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632"/>
        <w:gridCol w:w="2781"/>
        <w:gridCol w:w="3603"/>
      </w:tblGrid>
      <w:tr w:rsidR="00956983" w:rsidRPr="00956983" w14:paraId="30534390" w14:textId="77777777" w:rsidTr="00956983">
        <w:tc>
          <w:tcPr>
            <w:tcW w:w="9350" w:type="dxa"/>
            <w:gridSpan w:val="3"/>
            <w:shd w:val="clear" w:color="auto" w:fill="9CC2E5" w:themeFill="accent1" w:themeFillTint="99"/>
          </w:tcPr>
          <w:p w14:paraId="027DD4A4" w14:textId="77777777" w:rsidR="00DD74AF" w:rsidRPr="00956983" w:rsidRDefault="00DD74AF" w:rsidP="00353801">
            <w:pPr>
              <w:spacing w:before="240" w:line="360" w:lineRule="auto"/>
              <w:jc w:val="center"/>
              <w:rPr>
                <w:rFonts w:cstheme="minorHAnsi"/>
                <w:b/>
                <w:bCs/>
                <w:color w:val="000000" w:themeColor="text1"/>
                <w:szCs w:val="24"/>
              </w:rPr>
            </w:pPr>
            <w:r w:rsidRPr="00956983">
              <w:rPr>
                <w:rFonts w:ascii="Times New Roman" w:hAnsi="Times New Roman" w:cs="Times New Roman"/>
                <w:b/>
                <w:bCs/>
                <w:noProof/>
                <w:color w:val="000000" w:themeColor="text1"/>
                <w:sz w:val="28"/>
                <w:szCs w:val="24"/>
              </w:rPr>
              <w:drawing>
                <wp:anchor distT="0" distB="0" distL="114300" distR="114300" simplePos="0" relativeHeight="251659264" behindDoc="1" locked="0" layoutInCell="1" allowOverlap="1" wp14:anchorId="3B8CEFD1" wp14:editId="28D8F76C">
                  <wp:simplePos x="0" y="0"/>
                  <wp:positionH relativeFrom="column">
                    <wp:posOffset>5233670</wp:posOffset>
                  </wp:positionH>
                  <wp:positionV relativeFrom="paragraph">
                    <wp:posOffset>69850</wp:posOffset>
                  </wp:positionV>
                  <wp:extent cx="621030" cy="781050"/>
                  <wp:effectExtent l="0" t="0" r="7620" b="0"/>
                  <wp:wrapThrough wrapText="bothSides">
                    <wp:wrapPolygon edited="0">
                      <wp:start x="0" y="0"/>
                      <wp:lineTo x="0" y="21073"/>
                      <wp:lineTo x="21202" y="21073"/>
                      <wp:lineTo x="21202" y="0"/>
                      <wp:lineTo x="0" y="0"/>
                    </wp:wrapPolygon>
                  </wp:wrapThrough>
                  <wp:docPr id="308" name="Picture 308" descr="Golden GK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en GKMC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2439" r="10652"/>
                          <a:stretch>
                            <a:fillRect/>
                          </a:stretch>
                        </pic:blipFill>
                        <pic:spPr bwMode="auto">
                          <a:xfrm>
                            <a:off x="0" y="0"/>
                            <a:ext cx="62103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983">
              <w:rPr>
                <w:rFonts w:ascii="Times New Roman" w:hAnsi="Times New Roman"/>
                <w:b/>
                <w:noProof/>
                <w:color w:val="000000" w:themeColor="text1"/>
                <w:sz w:val="34"/>
                <w:szCs w:val="32"/>
              </w:rPr>
              <w:drawing>
                <wp:anchor distT="0" distB="0" distL="114300" distR="114300" simplePos="0" relativeHeight="251660288" behindDoc="1" locked="0" layoutInCell="1" allowOverlap="1" wp14:anchorId="2698C38D" wp14:editId="4D92BF7B">
                  <wp:simplePos x="0" y="0"/>
                  <wp:positionH relativeFrom="margin">
                    <wp:posOffset>23495</wp:posOffset>
                  </wp:positionH>
                  <wp:positionV relativeFrom="paragraph">
                    <wp:posOffset>22225</wp:posOffset>
                  </wp:positionV>
                  <wp:extent cx="695325" cy="902970"/>
                  <wp:effectExtent l="0" t="0" r="9525" b="0"/>
                  <wp:wrapTight wrapText="bothSides">
                    <wp:wrapPolygon edited="0">
                      <wp:start x="0" y="0"/>
                      <wp:lineTo x="0" y="20962"/>
                      <wp:lineTo x="21304" y="20962"/>
                      <wp:lineTo x="21304" y="0"/>
                      <wp:lineTo x="0" y="0"/>
                    </wp:wrapPolygon>
                  </wp:wrapTight>
                  <wp:docPr id="706" name="Picture 706" descr="C:\Users\Younas Khan\Desktop\WhatsApp Image 2022-05-23 at 1.08.2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nas Khan\Desktop\WhatsApp Image 2022-05-23 at 1.08.28 PM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6983">
              <w:rPr>
                <w:rFonts w:ascii="Times New Roman" w:hAnsi="Times New Roman" w:cs="Times New Roman"/>
                <w:b/>
                <w:bCs/>
                <w:color w:val="000000" w:themeColor="text1"/>
                <w:sz w:val="28"/>
                <w:szCs w:val="24"/>
              </w:rPr>
              <w:t xml:space="preserve">  </w:t>
            </w:r>
            <w:r w:rsidRPr="00956983">
              <w:rPr>
                <w:rFonts w:ascii="Times New Roman" w:hAnsi="Times New Roman" w:cs="Times New Roman"/>
                <w:b/>
                <w:bCs/>
                <w:color w:val="000000" w:themeColor="text1"/>
                <w:sz w:val="24"/>
                <w:szCs w:val="32"/>
              </w:rPr>
              <w:t>Bacha Khan Medical Complex / Gajju Khan Medical College Medical Teaching Institute, Swabi</w:t>
            </w:r>
          </w:p>
        </w:tc>
      </w:tr>
      <w:tr w:rsidR="00DD74AF" w14:paraId="77948ACD" w14:textId="77777777" w:rsidTr="00956983">
        <w:tc>
          <w:tcPr>
            <w:tcW w:w="9350" w:type="dxa"/>
            <w:gridSpan w:val="3"/>
            <w:shd w:val="clear" w:color="auto" w:fill="BDD6EE" w:themeFill="accent1" w:themeFillTint="66"/>
          </w:tcPr>
          <w:p w14:paraId="0553B6B2" w14:textId="41179668" w:rsidR="00DD74AF" w:rsidRPr="003C3A48" w:rsidRDefault="007B2ABC" w:rsidP="00353801">
            <w:pPr>
              <w:spacing w:line="360" w:lineRule="auto"/>
              <w:jc w:val="center"/>
              <w:rPr>
                <w:b/>
              </w:rPr>
            </w:pPr>
            <w:r>
              <w:rPr>
                <w:b/>
                <w:sz w:val="24"/>
              </w:rPr>
              <w:t>INFANT FEEDING POLICY 2024</w:t>
            </w:r>
          </w:p>
        </w:tc>
      </w:tr>
      <w:tr w:rsidR="00DD74AF" w14:paraId="77E412BC" w14:textId="77777777" w:rsidTr="00956983">
        <w:tc>
          <w:tcPr>
            <w:tcW w:w="9350" w:type="dxa"/>
            <w:gridSpan w:val="3"/>
            <w:shd w:val="clear" w:color="auto" w:fill="BDD6EE" w:themeFill="accent1" w:themeFillTint="66"/>
          </w:tcPr>
          <w:p w14:paraId="189DC6E6" w14:textId="390193C9" w:rsidR="00DD74AF" w:rsidRPr="008303EC" w:rsidRDefault="00D85D0C" w:rsidP="00353801">
            <w:pPr>
              <w:spacing w:line="360" w:lineRule="auto"/>
              <w:jc w:val="center"/>
              <w:rPr>
                <w:b/>
                <w:sz w:val="24"/>
              </w:rPr>
            </w:pPr>
            <w:r>
              <w:rPr>
                <w:b/>
                <w:sz w:val="24"/>
              </w:rPr>
              <w:t>IFP</w:t>
            </w:r>
            <w:r w:rsidR="00DD74AF" w:rsidRPr="008303EC">
              <w:rPr>
                <w:b/>
                <w:sz w:val="24"/>
              </w:rPr>
              <w:t>/POL/GKMC/BKMC-MTI/Vol-1</w:t>
            </w:r>
          </w:p>
        </w:tc>
      </w:tr>
      <w:tr w:rsidR="00DD74AF" w14:paraId="6D135BBF" w14:textId="77777777" w:rsidTr="009E1EBA">
        <w:trPr>
          <w:trHeight w:val="809"/>
        </w:trPr>
        <w:tc>
          <w:tcPr>
            <w:tcW w:w="5652" w:type="dxa"/>
            <w:gridSpan w:val="2"/>
            <w:shd w:val="clear" w:color="auto" w:fill="DEEAF6" w:themeFill="accent1" w:themeFillTint="33"/>
          </w:tcPr>
          <w:p w14:paraId="5377BD6F" w14:textId="47A225CC" w:rsidR="005B5566" w:rsidRDefault="005B5566" w:rsidP="005B5566">
            <w:pPr>
              <w:spacing w:line="276" w:lineRule="auto"/>
              <w:rPr>
                <w:sz w:val="24"/>
              </w:rPr>
            </w:pPr>
            <w:r>
              <w:rPr>
                <w:sz w:val="24"/>
              </w:rPr>
              <w:t>Prepared by:</w:t>
            </w:r>
          </w:p>
          <w:p w14:paraId="5C651F03" w14:textId="3ABFF6D4" w:rsidR="00DD74AF" w:rsidRPr="009E1EBA" w:rsidRDefault="00C30F09" w:rsidP="00353801">
            <w:pPr>
              <w:spacing w:line="276" w:lineRule="auto"/>
              <w:rPr>
                <w:b/>
                <w:bCs/>
                <w:sz w:val="24"/>
              </w:rPr>
            </w:pPr>
            <w:r w:rsidRPr="00015E65">
              <w:rPr>
                <w:b/>
                <w:bCs/>
                <w:sz w:val="24"/>
              </w:rPr>
              <w:t>Saeed Afsar (Assistant Manager QA)</w:t>
            </w:r>
          </w:p>
        </w:tc>
        <w:tc>
          <w:tcPr>
            <w:tcW w:w="3698" w:type="dxa"/>
            <w:shd w:val="clear" w:color="auto" w:fill="DEEAF6" w:themeFill="accent1" w:themeFillTint="33"/>
          </w:tcPr>
          <w:p w14:paraId="410A9BCA" w14:textId="4B7337A7" w:rsidR="00DD74AF" w:rsidRDefault="00DD74AF" w:rsidP="009E1EBA">
            <w:pPr>
              <w:rPr>
                <w:sz w:val="24"/>
              </w:rPr>
            </w:pPr>
            <w:r>
              <w:rPr>
                <w:sz w:val="24"/>
              </w:rPr>
              <w:t>Signature:</w:t>
            </w:r>
          </w:p>
          <w:p w14:paraId="4F077B55" w14:textId="272F16E1" w:rsidR="00DD74AF" w:rsidRPr="003C3A48" w:rsidRDefault="009E1EBA" w:rsidP="009E1EBA">
            <w:pPr>
              <w:spacing w:line="360" w:lineRule="auto"/>
              <w:rPr>
                <w:sz w:val="24"/>
              </w:rPr>
            </w:pPr>
            <w:r>
              <w:rPr>
                <w:sz w:val="24"/>
              </w:rPr>
              <w:t xml:space="preserve">                          </w:t>
            </w:r>
            <w:r w:rsidR="00DD74AF">
              <w:rPr>
                <w:sz w:val="24"/>
              </w:rPr>
              <w:t>_________________</w:t>
            </w:r>
          </w:p>
        </w:tc>
      </w:tr>
      <w:tr w:rsidR="00C30F09" w14:paraId="31EC9B68" w14:textId="77777777" w:rsidTr="00015E65">
        <w:trPr>
          <w:trHeight w:val="660"/>
        </w:trPr>
        <w:tc>
          <w:tcPr>
            <w:tcW w:w="5652" w:type="dxa"/>
            <w:gridSpan w:val="2"/>
            <w:shd w:val="clear" w:color="auto" w:fill="DEEAF6" w:themeFill="accent1" w:themeFillTint="33"/>
          </w:tcPr>
          <w:p w14:paraId="30506C27" w14:textId="5F3C574B" w:rsidR="00C30F09" w:rsidRDefault="00C30F09" w:rsidP="005B5566">
            <w:pPr>
              <w:spacing w:line="276" w:lineRule="auto"/>
              <w:rPr>
                <w:sz w:val="24"/>
              </w:rPr>
            </w:pPr>
            <w:r>
              <w:rPr>
                <w:sz w:val="24"/>
              </w:rPr>
              <w:t xml:space="preserve">Reviewed by: </w:t>
            </w:r>
          </w:p>
          <w:p w14:paraId="6D4E2615" w14:textId="69C2CB07" w:rsidR="00C30F09" w:rsidRPr="009E1EBA" w:rsidRDefault="009E1EBA" w:rsidP="00353801">
            <w:pPr>
              <w:spacing w:line="276" w:lineRule="auto"/>
              <w:rPr>
                <w:b/>
                <w:bCs/>
                <w:sz w:val="24"/>
              </w:rPr>
            </w:pPr>
            <w:r>
              <w:rPr>
                <w:b/>
                <w:bCs/>
                <w:sz w:val="24"/>
              </w:rPr>
              <w:t xml:space="preserve">Prof: Dr. Sajjad Ur Rehman </w:t>
            </w:r>
            <w:r w:rsidR="00ED7D06">
              <w:rPr>
                <w:b/>
                <w:bCs/>
                <w:sz w:val="24"/>
              </w:rPr>
              <w:t>(</w:t>
            </w:r>
            <w:r w:rsidRPr="009E1EBA">
              <w:rPr>
                <w:b/>
                <w:bCs/>
                <w:sz w:val="24"/>
              </w:rPr>
              <w:t>HOD PEDIATRICS</w:t>
            </w:r>
            <w:r w:rsidR="00ED7D06">
              <w:rPr>
                <w:b/>
                <w:bCs/>
                <w:sz w:val="24"/>
              </w:rPr>
              <w:t>)</w:t>
            </w:r>
            <w:r w:rsidRPr="009E1EBA">
              <w:rPr>
                <w:b/>
                <w:bCs/>
                <w:sz w:val="24"/>
              </w:rPr>
              <w:t xml:space="preserve"> </w:t>
            </w:r>
          </w:p>
        </w:tc>
        <w:tc>
          <w:tcPr>
            <w:tcW w:w="3698" w:type="dxa"/>
            <w:shd w:val="clear" w:color="auto" w:fill="DEEAF6" w:themeFill="accent1" w:themeFillTint="33"/>
          </w:tcPr>
          <w:p w14:paraId="68966628" w14:textId="77777777" w:rsidR="00ED7D06" w:rsidRDefault="00ED7D06" w:rsidP="00ED7D06">
            <w:pPr>
              <w:rPr>
                <w:sz w:val="24"/>
              </w:rPr>
            </w:pPr>
            <w:r>
              <w:rPr>
                <w:sz w:val="24"/>
              </w:rPr>
              <w:t>Signature:</w:t>
            </w:r>
          </w:p>
          <w:p w14:paraId="6A17E658" w14:textId="6CD9F1FB" w:rsidR="00C30F09" w:rsidRDefault="00ED7D06" w:rsidP="00ED7D06">
            <w:pPr>
              <w:spacing w:line="360" w:lineRule="auto"/>
              <w:rPr>
                <w:sz w:val="24"/>
              </w:rPr>
            </w:pPr>
            <w:r>
              <w:rPr>
                <w:sz w:val="24"/>
              </w:rPr>
              <w:t xml:space="preserve">                          _________________</w:t>
            </w:r>
          </w:p>
        </w:tc>
      </w:tr>
      <w:tr w:rsidR="00015E65" w14:paraId="4E1AC99A" w14:textId="77777777" w:rsidTr="00956983">
        <w:trPr>
          <w:trHeight w:val="744"/>
        </w:trPr>
        <w:tc>
          <w:tcPr>
            <w:tcW w:w="5652" w:type="dxa"/>
            <w:gridSpan w:val="2"/>
            <w:shd w:val="clear" w:color="auto" w:fill="DEEAF6" w:themeFill="accent1" w:themeFillTint="33"/>
          </w:tcPr>
          <w:p w14:paraId="606AB14E" w14:textId="77777777" w:rsidR="00015E65" w:rsidRDefault="00015E65" w:rsidP="005B5566">
            <w:pPr>
              <w:spacing w:line="276" w:lineRule="auto"/>
              <w:rPr>
                <w:sz w:val="24"/>
              </w:rPr>
            </w:pPr>
            <w:r>
              <w:rPr>
                <w:sz w:val="24"/>
              </w:rPr>
              <w:t>Approved by:</w:t>
            </w:r>
          </w:p>
          <w:p w14:paraId="6A028B5F" w14:textId="66CFFE1B" w:rsidR="00015E65" w:rsidRPr="00ED7D06" w:rsidRDefault="00ED7D06" w:rsidP="00353801">
            <w:pPr>
              <w:spacing w:line="276" w:lineRule="auto"/>
              <w:rPr>
                <w:b/>
                <w:bCs/>
                <w:sz w:val="24"/>
              </w:rPr>
            </w:pPr>
            <w:r w:rsidRPr="00ED7D06">
              <w:rPr>
                <w:b/>
                <w:bCs/>
                <w:sz w:val="24"/>
              </w:rPr>
              <w:t>Prof: Dr. Shahid Nisar Khalid (Medical Director)</w:t>
            </w:r>
          </w:p>
        </w:tc>
        <w:tc>
          <w:tcPr>
            <w:tcW w:w="3698" w:type="dxa"/>
            <w:shd w:val="clear" w:color="auto" w:fill="DEEAF6" w:themeFill="accent1" w:themeFillTint="33"/>
          </w:tcPr>
          <w:p w14:paraId="54544E6A" w14:textId="77777777" w:rsidR="00ED7D06" w:rsidRDefault="00ED7D06" w:rsidP="00ED7D06">
            <w:pPr>
              <w:rPr>
                <w:sz w:val="24"/>
              </w:rPr>
            </w:pPr>
            <w:r>
              <w:rPr>
                <w:sz w:val="24"/>
              </w:rPr>
              <w:t>Signature:</w:t>
            </w:r>
          </w:p>
          <w:p w14:paraId="7EA9AB3A" w14:textId="415114F8" w:rsidR="00015E65" w:rsidRDefault="00ED7D06" w:rsidP="00ED7D06">
            <w:pPr>
              <w:spacing w:line="360" w:lineRule="auto"/>
              <w:rPr>
                <w:sz w:val="24"/>
              </w:rPr>
            </w:pPr>
            <w:r>
              <w:rPr>
                <w:sz w:val="24"/>
              </w:rPr>
              <w:t xml:space="preserve">                          _________________</w:t>
            </w:r>
          </w:p>
        </w:tc>
      </w:tr>
      <w:tr w:rsidR="00DD74AF" w14:paraId="4DA1E54C" w14:textId="77777777" w:rsidTr="00956983">
        <w:tc>
          <w:tcPr>
            <w:tcW w:w="2748" w:type="dxa"/>
            <w:shd w:val="clear" w:color="auto" w:fill="DEEAF6" w:themeFill="accent1" w:themeFillTint="33"/>
          </w:tcPr>
          <w:p w14:paraId="1AB38F7F" w14:textId="77777777" w:rsidR="00DD74AF" w:rsidRDefault="00DD74AF" w:rsidP="00353801">
            <w:pPr>
              <w:rPr>
                <w:sz w:val="24"/>
              </w:rPr>
            </w:pPr>
            <w:r>
              <w:rPr>
                <w:sz w:val="24"/>
              </w:rPr>
              <w:t>Original Date:</w:t>
            </w:r>
          </w:p>
          <w:p w14:paraId="7594BE32" w14:textId="764317A7" w:rsidR="00DD74AF" w:rsidRPr="003C3A48" w:rsidRDefault="00ED7D06" w:rsidP="00353801">
            <w:pPr>
              <w:rPr>
                <w:sz w:val="24"/>
              </w:rPr>
            </w:pPr>
            <w:r>
              <w:rPr>
                <w:sz w:val="24"/>
              </w:rPr>
              <w:t>May</w:t>
            </w:r>
            <w:r w:rsidR="00DD74AF">
              <w:rPr>
                <w:sz w:val="24"/>
              </w:rPr>
              <w:t xml:space="preserve"> 202</w:t>
            </w:r>
            <w:r>
              <w:rPr>
                <w:sz w:val="24"/>
              </w:rPr>
              <w:t>4</w:t>
            </w:r>
          </w:p>
        </w:tc>
        <w:tc>
          <w:tcPr>
            <w:tcW w:w="2904" w:type="dxa"/>
            <w:shd w:val="clear" w:color="auto" w:fill="DEEAF6" w:themeFill="accent1" w:themeFillTint="33"/>
          </w:tcPr>
          <w:p w14:paraId="665173CE" w14:textId="77777777" w:rsidR="00DD74AF" w:rsidRDefault="00DD74AF" w:rsidP="00353801">
            <w:pPr>
              <w:rPr>
                <w:sz w:val="24"/>
              </w:rPr>
            </w:pPr>
            <w:r>
              <w:rPr>
                <w:sz w:val="24"/>
              </w:rPr>
              <w:t>Revision Date:</w:t>
            </w:r>
          </w:p>
          <w:p w14:paraId="5DD4988D" w14:textId="5552B372" w:rsidR="00DD74AF" w:rsidRPr="003C3A48" w:rsidRDefault="00DD74AF" w:rsidP="00353801">
            <w:pPr>
              <w:rPr>
                <w:sz w:val="24"/>
              </w:rPr>
            </w:pPr>
            <w:r>
              <w:rPr>
                <w:sz w:val="24"/>
              </w:rPr>
              <w:t>M</w:t>
            </w:r>
            <w:r w:rsidR="00ED7D06">
              <w:rPr>
                <w:sz w:val="24"/>
              </w:rPr>
              <w:t>ay</w:t>
            </w:r>
            <w:r>
              <w:rPr>
                <w:sz w:val="24"/>
              </w:rPr>
              <w:t xml:space="preserve"> 202</w:t>
            </w:r>
            <w:r w:rsidR="00ED7D06">
              <w:rPr>
                <w:sz w:val="24"/>
              </w:rPr>
              <w:t>6</w:t>
            </w:r>
          </w:p>
        </w:tc>
        <w:tc>
          <w:tcPr>
            <w:tcW w:w="3698" w:type="dxa"/>
            <w:shd w:val="clear" w:color="auto" w:fill="DEEAF6" w:themeFill="accent1" w:themeFillTint="33"/>
          </w:tcPr>
          <w:p w14:paraId="3FED3695" w14:textId="77777777" w:rsidR="00DD74AF" w:rsidRDefault="00DD74AF" w:rsidP="00353801">
            <w:pPr>
              <w:rPr>
                <w:sz w:val="24"/>
              </w:rPr>
            </w:pPr>
            <w:r>
              <w:rPr>
                <w:sz w:val="24"/>
              </w:rPr>
              <w:t>Next Revision Due on:</w:t>
            </w:r>
          </w:p>
          <w:p w14:paraId="0A53D869" w14:textId="68AC0303" w:rsidR="00DD74AF" w:rsidRPr="003C3A48" w:rsidRDefault="00ED7D06" w:rsidP="00353801">
            <w:pPr>
              <w:rPr>
                <w:sz w:val="24"/>
              </w:rPr>
            </w:pPr>
            <w:r>
              <w:rPr>
                <w:sz w:val="24"/>
              </w:rPr>
              <w:t>May</w:t>
            </w:r>
            <w:r w:rsidR="00DD74AF">
              <w:rPr>
                <w:sz w:val="24"/>
              </w:rPr>
              <w:t xml:space="preserve"> 202</w:t>
            </w:r>
            <w:r>
              <w:rPr>
                <w:sz w:val="24"/>
              </w:rPr>
              <w:t>8</w:t>
            </w:r>
          </w:p>
        </w:tc>
      </w:tr>
    </w:tbl>
    <w:p w14:paraId="56E67471" w14:textId="77777777" w:rsidR="00DD74AF" w:rsidRDefault="00DD74AF" w:rsidP="00DD74AF"/>
    <w:p w14:paraId="6B0AA46D" w14:textId="77777777" w:rsidR="00281942" w:rsidRPr="00B22357" w:rsidRDefault="00281942" w:rsidP="00281942">
      <w:pPr>
        <w:pStyle w:val="Heading4"/>
        <w:ind w:left="0" w:right="11"/>
        <w:rPr>
          <w:rFonts w:ascii="Calibri" w:hAnsi="Calibri" w:cs="Calibri"/>
          <w:b/>
          <w:bCs/>
          <w:sz w:val="24"/>
          <w:szCs w:val="24"/>
        </w:rPr>
      </w:pPr>
      <w:r w:rsidRPr="00B22357">
        <w:rPr>
          <w:rFonts w:ascii="Calibri" w:hAnsi="Calibri" w:cs="Calibri"/>
          <w:b/>
          <w:bCs/>
          <w:sz w:val="24"/>
          <w:szCs w:val="24"/>
        </w:rPr>
        <w:t>COPYRIGHT</w:t>
      </w:r>
    </w:p>
    <w:p w14:paraId="1B4CC412" w14:textId="77777777" w:rsidR="00281942" w:rsidRDefault="00281942" w:rsidP="00281942">
      <w:pPr>
        <w:spacing w:after="0" w:line="240" w:lineRule="auto"/>
      </w:pPr>
    </w:p>
    <w:p w14:paraId="095EF476" w14:textId="2A32A1AF" w:rsidR="00281942" w:rsidRDefault="00281942" w:rsidP="00A84046">
      <w:pPr>
        <w:spacing w:after="0" w:line="360" w:lineRule="auto"/>
        <w:ind w:right="11"/>
        <w:jc w:val="both"/>
        <w:rPr>
          <w:rFonts w:ascii="Calibri" w:hAnsi="Calibri" w:cs="Calibri"/>
          <w:sz w:val="24"/>
          <w:szCs w:val="24"/>
        </w:rPr>
      </w:pPr>
      <w:r>
        <w:rPr>
          <w:rFonts w:ascii="Calibri" w:hAnsi="Calibri" w:cs="Calibri"/>
          <w:sz w:val="24"/>
          <w:szCs w:val="24"/>
        </w:rPr>
        <w:t xml:space="preserve">The </w:t>
      </w:r>
      <w:r w:rsidRPr="005B1843">
        <w:rPr>
          <w:rFonts w:ascii="Calibri" w:hAnsi="Calibri" w:cs="Calibri"/>
          <w:sz w:val="24"/>
          <w:szCs w:val="24"/>
        </w:rPr>
        <w:t xml:space="preserve">copyright of this </w:t>
      </w:r>
      <w:r w:rsidR="00F21F68">
        <w:rPr>
          <w:rFonts w:ascii="Calibri" w:hAnsi="Calibri" w:cs="Calibri"/>
          <w:sz w:val="24"/>
          <w:szCs w:val="24"/>
        </w:rPr>
        <w:t>policy</w:t>
      </w:r>
      <w:r w:rsidRPr="005B1843">
        <w:rPr>
          <w:rFonts w:ascii="Calibri" w:hAnsi="Calibri" w:cs="Calibri"/>
          <w:sz w:val="24"/>
          <w:szCs w:val="24"/>
        </w:rPr>
        <w:t xml:space="preserve">, together with all confidential information contained herein is the sole property of </w:t>
      </w:r>
      <w:r w:rsidR="00AC52DC">
        <w:rPr>
          <w:rFonts w:ascii="Calibri" w:hAnsi="Calibri" w:cs="Calibri"/>
          <w:sz w:val="24"/>
          <w:szCs w:val="24"/>
        </w:rPr>
        <w:t>Bacha Khan Medical Complex-MTI, Swabi</w:t>
      </w:r>
      <w:r w:rsidR="00940BDA">
        <w:rPr>
          <w:rFonts w:ascii="Calibri" w:hAnsi="Calibri" w:cs="Calibri"/>
          <w:sz w:val="24"/>
          <w:szCs w:val="24"/>
        </w:rPr>
        <w:t xml:space="preserve">, and copying any part </w:t>
      </w:r>
      <w:r w:rsidR="00F21F68">
        <w:rPr>
          <w:rFonts w:ascii="Calibri" w:hAnsi="Calibri" w:cs="Calibri"/>
          <w:sz w:val="24"/>
          <w:szCs w:val="24"/>
        </w:rPr>
        <w:t>or it content will require written prior approval from the approving authority.</w:t>
      </w:r>
    </w:p>
    <w:p w14:paraId="5F943336" w14:textId="77777777" w:rsidR="00A84046" w:rsidRPr="00940BDA" w:rsidRDefault="00A84046" w:rsidP="00FD2F7B">
      <w:pPr>
        <w:spacing w:after="0" w:line="240" w:lineRule="auto"/>
        <w:ind w:right="11"/>
        <w:jc w:val="both"/>
        <w:rPr>
          <w:rFonts w:ascii="Calibri" w:hAnsi="Calibri" w:cs="Calibri"/>
          <w:sz w:val="24"/>
          <w:szCs w:val="24"/>
        </w:rPr>
      </w:pPr>
    </w:p>
    <w:p w14:paraId="620DF91A" w14:textId="77777777" w:rsidR="00DD74AF" w:rsidRPr="00CC4C1E" w:rsidRDefault="00DD74AF" w:rsidP="00FD2F7B">
      <w:pPr>
        <w:pStyle w:val="ListParagraph"/>
        <w:numPr>
          <w:ilvl w:val="0"/>
          <w:numId w:val="1"/>
        </w:numPr>
        <w:spacing w:after="0" w:line="360" w:lineRule="auto"/>
        <w:jc w:val="both"/>
        <w:rPr>
          <w:sz w:val="24"/>
        </w:rPr>
      </w:pPr>
      <w:r w:rsidRPr="00CC4C1E">
        <w:rPr>
          <w:b/>
          <w:sz w:val="24"/>
        </w:rPr>
        <w:t>PURPOSE</w:t>
      </w:r>
    </w:p>
    <w:p w14:paraId="0245D3C4" w14:textId="77777777" w:rsidR="00072B5F" w:rsidRDefault="003F62C4" w:rsidP="00072B5F">
      <w:pPr>
        <w:numPr>
          <w:ilvl w:val="1"/>
          <w:numId w:val="3"/>
        </w:numPr>
        <w:spacing w:after="0" w:line="360" w:lineRule="auto"/>
        <w:ind w:left="1260" w:hanging="540"/>
        <w:rPr>
          <w:rFonts w:ascii="Calibri" w:hAnsi="Calibri" w:cs="Calibri"/>
          <w:sz w:val="24"/>
          <w:szCs w:val="24"/>
        </w:rPr>
      </w:pPr>
      <w:r w:rsidRPr="00B527FF">
        <w:rPr>
          <w:rFonts w:ascii="Calibri" w:hAnsi="Calibri" w:cs="Calibri"/>
          <w:sz w:val="24"/>
          <w:szCs w:val="24"/>
        </w:rPr>
        <w:t xml:space="preserve">The purpose of this </w:t>
      </w:r>
      <w:r w:rsidR="00072B5F">
        <w:rPr>
          <w:rFonts w:ascii="Calibri" w:hAnsi="Calibri" w:cs="Calibri"/>
          <w:sz w:val="24"/>
          <w:szCs w:val="24"/>
        </w:rPr>
        <w:t>Policy</w:t>
      </w:r>
      <w:r w:rsidRPr="00B527FF">
        <w:rPr>
          <w:rFonts w:ascii="Calibri" w:hAnsi="Calibri" w:cs="Calibri"/>
          <w:sz w:val="24"/>
          <w:szCs w:val="24"/>
        </w:rPr>
        <w:t xml:space="preserve"> is to;</w:t>
      </w:r>
    </w:p>
    <w:p w14:paraId="178BEF0D" w14:textId="77777777" w:rsidR="00072B5F" w:rsidRDefault="003F62C4" w:rsidP="00072B5F">
      <w:pPr>
        <w:numPr>
          <w:ilvl w:val="2"/>
          <w:numId w:val="3"/>
        </w:numPr>
        <w:spacing w:after="0" w:line="360" w:lineRule="auto"/>
        <w:rPr>
          <w:rFonts w:ascii="Calibri" w:hAnsi="Calibri" w:cs="Calibri"/>
          <w:sz w:val="24"/>
          <w:szCs w:val="24"/>
        </w:rPr>
      </w:pPr>
      <w:r w:rsidRPr="00072B5F">
        <w:rPr>
          <w:rFonts w:ascii="Calibri" w:hAnsi="Calibri" w:cs="Calibri"/>
          <w:sz w:val="24"/>
          <w:szCs w:val="24"/>
        </w:rPr>
        <w:t>To ensure that hospital implements all the necessary steps to meet applicable requirements for Baby Friendly Hospital Initiative as per UNICEF &amp; WHO guidelines.</w:t>
      </w:r>
    </w:p>
    <w:p w14:paraId="6EEB91FB" w14:textId="78AA72D6" w:rsidR="00DD74AF" w:rsidRDefault="003F62C4" w:rsidP="00207FE2">
      <w:pPr>
        <w:numPr>
          <w:ilvl w:val="2"/>
          <w:numId w:val="3"/>
        </w:numPr>
        <w:spacing w:after="0" w:line="360" w:lineRule="auto"/>
        <w:rPr>
          <w:rFonts w:ascii="Calibri" w:hAnsi="Calibri" w:cs="Calibri"/>
          <w:sz w:val="24"/>
          <w:szCs w:val="24"/>
        </w:rPr>
      </w:pPr>
      <w:r w:rsidRPr="00072B5F">
        <w:rPr>
          <w:rFonts w:ascii="Calibri" w:hAnsi="Calibri" w:cs="Calibri"/>
          <w:sz w:val="24"/>
          <w:szCs w:val="24"/>
        </w:rPr>
        <w:t xml:space="preserve">To provide appropriate means in order protect, promote, and support breastfeeding amongst the employees </w:t>
      </w:r>
      <w:r w:rsidR="00207FE2">
        <w:rPr>
          <w:rFonts w:ascii="Calibri" w:hAnsi="Calibri" w:cs="Calibri"/>
          <w:sz w:val="24"/>
          <w:szCs w:val="24"/>
        </w:rPr>
        <w:t>/ students of this institute.</w:t>
      </w:r>
    </w:p>
    <w:p w14:paraId="42EAD3AC" w14:textId="77777777" w:rsidR="00E7589E" w:rsidRPr="00207FE2" w:rsidRDefault="00E7589E" w:rsidP="00FD2F7B">
      <w:pPr>
        <w:spacing w:after="0" w:line="240" w:lineRule="auto"/>
        <w:ind w:left="2160"/>
        <w:rPr>
          <w:rFonts w:ascii="Calibri" w:hAnsi="Calibri" w:cs="Calibri"/>
          <w:sz w:val="24"/>
          <w:szCs w:val="24"/>
        </w:rPr>
      </w:pPr>
    </w:p>
    <w:p w14:paraId="5E4C4DD5" w14:textId="77777777" w:rsidR="00DD74AF" w:rsidRPr="00CC4C1E" w:rsidRDefault="00DD74AF" w:rsidP="00DD74AF">
      <w:pPr>
        <w:pStyle w:val="ListParagraph"/>
        <w:numPr>
          <w:ilvl w:val="0"/>
          <w:numId w:val="1"/>
        </w:numPr>
        <w:spacing w:line="360" w:lineRule="auto"/>
        <w:jc w:val="both"/>
        <w:rPr>
          <w:b/>
          <w:sz w:val="24"/>
        </w:rPr>
      </w:pPr>
      <w:r w:rsidRPr="00CC4C1E">
        <w:rPr>
          <w:b/>
          <w:sz w:val="24"/>
        </w:rPr>
        <w:t>SCOPE</w:t>
      </w:r>
    </w:p>
    <w:p w14:paraId="6BEB4397" w14:textId="28CD7A95" w:rsidR="00DD74AF" w:rsidRDefault="00DD74AF" w:rsidP="00A215DB">
      <w:pPr>
        <w:pStyle w:val="ListParagraph"/>
        <w:spacing w:line="360" w:lineRule="auto"/>
        <w:jc w:val="both"/>
        <w:rPr>
          <w:sz w:val="24"/>
        </w:rPr>
      </w:pPr>
      <w:r>
        <w:rPr>
          <w:sz w:val="24"/>
        </w:rPr>
        <w:t xml:space="preserve">This policy </w:t>
      </w:r>
      <w:r w:rsidR="004C3852">
        <w:rPr>
          <w:sz w:val="24"/>
        </w:rPr>
        <w:t xml:space="preserve">is </w:t>
      </w:r>
      <w:r w:rsidR="00873E92">
        <w:rPr>
          <w:sz w:val="24"/>
        </w:rPr>
        <w:t>applicable to</w:t>
      </w:r>
      <w:r w:rsidRPr="00CC4C1E">
        <w:rPr>
          <w:sz w:val="24"/>
        </w:rPr>
        <w:t xml:space="preserve"> </w:t>
      </w:r>
      <w:r w:rsidR="004C3852">
        <w:rPr>
          <w:sz w:val="24"/>
        </w:rPr>
        <w:t xml:space="preserve">all department of </w:t>
      </w:r>
      <w:r w:rsidRPr="00CC4C1E">
        <w:rPr>
          <w:sz w:val="24"/>
        </w:rPr>
        <w:t>GKMC/BKMC-MTI</w:t>
      </w:r>
      <w:r w:rsidR="00FA1618">
        <w:rPr>
          <w:sz w:val="24"/>
        </w:rPr>
        <w:t>,</w:t>
      </w:r>
      <w:r>
        <w:rPr>
          <w:sz w:val="24"/>
        </w:rPr>
        <w:t xml:space="preserve"> Both constituent THQ Hospitals</w:t>
      </w:r>
      <w:r w:rsidR="00FA1618">
        <w:rPr>
          <w:sz w:val="24"/>
        </w:rPr>
        <w:t xml:space="preserve"> </w:t>
      </w:r>
      <w:r w:rsidR="004550BA">
        <w:rPr>
          <w:sz w:val="24"/>
        </w:rPr>
        <w:t>and allied health facilities</w:t>
      </w:r>
      <w:r>
        <w:rPr>
          <w:sz w:val="24"/>
        </w:rPr>
        <w:t>.</w:t>
      </w:r>
    </w:p>
    <w:p w14:paraId="2F84D684" w14:textId="2E56BEBC" w:rsidR="009625E6" w:rsidRPr="00134474" w:rsidRDefault="009625E6" w:rsidP="00B2657F">
      <w:pPr>
        <w:numPr>
          <w:ilvl w:val="0"/>
          <w:numId w:val="5"/>
        </w:numPr>
        <w:spacing w:after="0" w:line="360" w:lineRule="auto"/>
        <w:ind w:hanging="720"/>
        <w:rPr>
          <w:b/>
          <w:bCs/>
          <w:sz w:val="24"/>
        </w:rPr>
      </w:pPr>
      <w:r w:rsidRPr="00134474">
        <w:rPr>
          <w:b/>
          <w:bCs/>
          <w:sz w:val="24"/>
        </w:rPr>
        <w:lastRenderedPageBreak/>
        <w:t>DEFINITIONS, ABBREVIATIONS AND CONCEPTS: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6888"/>
      </w:tblGrid>
      <w:tr w:rsidR="009625E6" w:rsidRPr="00134474" w14:paraId="0C81CDF3" w14:textId="77777777" w:rsidTr="00C87B2D">
        <w:tc>
          <w:tcPr>
            <w:tcW w:w="1435" w:type="dxa"/>
            <w:shd w:val="clear" w:color="auto" w:fill="auto"/>
          </w:tcPr>
          <w:p w14:paraId="635DF701" w14:textId="0E772544" w:rsidR="009625E6" w:rsidRPr="00134474" w:rsidRDefault="00C87B2D" w:rsidP="00F252E7">
            <w:pPr>
              <w:rPr>
                <w:sz w:val="24"/>
              </w:rPr>
            </w:pPr>
            <w:r w:rsidRPr="00134474">
              <w:rPr>
                <w:sz w:val="24"/>
              </w:rPr>
              <w:t>BKMC-MTI</w:t>
            </w:r>
          </w:p>
        </w:tc>
        <w:tc>
          <w:tcPr>
            <w:tcW w:w="7195" w:type="dxa"/>
            <w:shd w:val="clear" w:color="auto" w:fill="auto"/>
          </w:tcPr>
          <w:p w14:paraId="26D9CC5D" w14:textId="1A10F018" w:rsidR="009625E6" w:rsidRPr="00134474" w:rsidRDefault="00C87B2D" w:rsidP="00C87B2D">
            <w:pPr>
              <w:spacing w:after="0" w:line="360" w:lineRule="auto"/>
              <w:rPr>
                <w:sz w:val="24"/>
              </w:rPr>
            </w:pPr>
            <w:r w:rsidRPr="00134474">
              <w:rPr>
                <w:sz w:val="24"/>
              </w:rPr>
              <w:t>Bacha Khan Medical Complex- Medical Teaching Institution</w:t>
            </w:r>
          </w:p>
        </w:tc>
      </w:tr>
      <w:tr w:rsidR="009625E6" w:rsidRPr="00134474" w14:paraId="40C8B7BA" w14:textId="77777777" w:rsidTr="00C87B2D">
        <w:tc>
          <w:tcPr>
            <w:tcW w:w="1435" w:type="dxa"/>
            <w:shd w:val="clear" w:color="auto" w:fill="auto"/>
          </w:tcPr>
          <w:p w14:paraId="6AC6A5A9" w14:textId="77777777" w:rsidR="009625E6" w:rsidRPr="00134474" w:rsidRDefault="009625E6" w:rsidP="00F252E7">
            <w:pPr>
              <w:rPr>
                <w:sz w:val="24"/>
              </w:rPr>
            </w:pPr>
            <w:r w:rsidRPr="00134474">
              <w:rPr>
                <w:sz w:val="24"/>
              </w:rPr>
              <w:t>BFHI</w:t>
            </w:r>
          </w:p>
        </w:tc>
        <w:tc>
          <w:tcPr>
            <w:tcW w:w="7195" w:type="dxa"/>
            <w:shd w:val="clear" w:color="auto" w:fill="auto"/>
          </w:tcPr>
          <w:p w14:paraId="61CE420C" w14:textId="77777777" w:rsidR="009625E6" w:rsidRPr="00134474" w:rsidRDefault="009625E6" w:rsidP="00F252E7">
            <w:pPr>
              <w:rPr>
                <w:sz w:val="24"/>
              </w:rPr>
            </w:pPr>
            <w:r w:rsidRPr="00134474">
              <w:rPr>
                <w:sz w:val="24"/>
              </w:rPr>
              <w:t xml:space="preserve">Baby Friendly Hospital Initiative </w:t>
            </w:r>
          </w:p>
        </w:tc>
      </w:tr>
      <w:tr w:rsidR="009625E6" w:rsidRPr="00134474" w14:paraId="5AD31DED" w14:textId="77777777" w:rsidTr="00C87B2D">
        <w:tc>
          <w:tcPr>
            <w:tcW w:w="1435" w:type="dxa"/>
            <w:shd w:val="clear" w:color="auto" w:fill="auto"/>
          </w:tcPr>
          <w:p w14:paraId="45BEA712" w14:textId="77777777" w:rsidR="009625E6" w:rsidRPr="00134474" w:rsidRDefault="009625E6" w:rsidP="00F252E7">
            <w:pPr>
              <w:rPr>
                <w:sz w:val="24"/>
              </w:rPr>
            </w:pPr>
            <w:r w:rsidRPr="00134474">
              <w:rPr>
                <w:sz w:val="24"/>
              </w:rPr>
              <w:t>WHO</w:t>
            </w:r>
          </w:p>
        </w:tc>
        <w:tc>
          <w:tcPr>
            <w:tcW w:w="7195" w:type="dxa"/>
            <w:shd w:val="clear" w:color="auto" w:fill="auto"/>
          </w:tcPr>
          <w:p w14:paraId="3E1C32BC" w14:textId="77777777" w:rsidR="009625E6" w:rsidRPr="00134474" w:rsidRDefault="009625E6" w:rsidP="00F252E7">
            <w:pPr>
              <w:rPr>
                <w:sz w:val="24"/>
              </w:rPr>
            </w:pPr>
            <w:r w:rsidRPr="00134474">
              <w:rPr>
                <w:sz w:val="24"/>
              </w:rPr>
              <w:t>World Health Organization</w:t>
            </w:r>
          </w:p>
        </w:tc>
      </w:tr>
      <w:tr w:rsidR="009625E6" w:rsidRPr="00134474" w14:paraId="49516329" w14:textId="77777777" w:rsidTr="00C87B2D">
        <w:tc>
          <w:tcPr>
            <w:tcW w:w="1435" w:type="dxa"/>
            <w:shd w:val="clear" w:color="auto" w:fill="auto"/>
          </w:tcPr>
          <w:p w14:paraId="702FFFCF" w14:textId="77777777" w:rsidR="009625E6" w:rsidRPr="00134474" w:rsidRDefault="009625E6" w:rsidP="00F252E7">
            <w:pPr>
              <w:rPr>
                <w:sz w:val="24"/>
              </w:rPr>
            </w:pPr>
            <w:r w:rsidRPr="00134474">
              <w:rPr>
                <w:sz w:val="24"/>
              </w:rPr>
              <w:t>UNICEF</w:t>
            </w:r>
          </w:p>
        </w:tc>
        <w:tc>
          <w:tcPr>
            <w:tcW w:w="7195" w:type="dxa"/>
            <w:shd w:val="clear" w:color="auto" w:fill="auto"/>
          </w:tcPr>
          <w:p w14:paraId="7C75ABEB" w14:textId="77777777" w:rsidR="009625E6" w:rsidRPr="00134474" w:rsidRDefault="009625E6" w:rsidP="00F252E7">
            <w:pPr>
              <w:rPr>
                <w:sz w:val="24"/>
              </w:rPr>
            </w:pPr>
            <w:r w:rsidRPr="00134474">
              <w:rPr>
                <w:sz w:val="24"/>
              </w:rPr>
              <w:t>United Nations International Children's Emergency Fund</w:t>
            </w:r>
          </w:p>
        </w:tc>
      </w:tr>
      <w:tr w:rsidR="009625E6" w:rsidRPr="00134474" w14:paraId="27EAD06E" w14:textId="77777777" w:rsidTr="00C87B2D">
        <w:tc>
          <w:tcPr>
            <w:tcW w:w="1435" w:type="dxa"/>
            <w:shd w:val="clear" w:color="auto" w:fill="auto"/>
          </w:tcPr>
          <w:p w14:paraId="5256016C" w14:textId="77777777" w:rsidR="009625E6" w:rsidRPr="00134474" w:rsidRDefault="009625E6" w:rsidP="00F252E7">
            <w:pPr>
              <w:rPr>
                <w:sz w:val="24"/>
              </w:rPr>
            </w:pPr>
            <w:r w:rsidRPr="00134474">
              <w:rPr>
                <w:sz w:val="24"/>
              </w:rPr>
              <w:t>HOD</w:t>
            </w:r>
          </w:p>
        </w:tc>
        <w:tc>
          <w:tcPr>
            <w:tcW w:w="7195" w:type="dxa"/>
            <w:shd w:val="clear" w:color="auto" w:fill="auto"/>
          </w:tcPr>
          <w:p w14:paraId="48816ACB" w14:textId="4524FC1F" w:rsidR="009625E6" w:rsidRPr="00134474" w:rsidRDefault="009625E6" w:rsidP="00F252E7">
            <w:pPr>
              <w:rPr>
                <w:sz w:val="24"/>
              </w:rPr>
            </w:pPr>
            <w:r w:rsidRPr="00134474">
              <w:rPr>
                <w:sz w:val="24"/>
              </w:rPr>
              <w:t>Head of Department</w:t>
            </w:r>
            <w:r w:rsidR="00DA435B" w:rsidRPr="00134474">
              <w:rPr>
                <w:sz w:val="24"/>
              </w:rPr>
              <w:t xml:space="preserve"> </w:t>
            </w:r>
            <w:r w:rsidRPr="00134474">
              <w:rPr>
                <w:sz w:val="24"/>
              </w:rPr>
              <w:t>/ chairperson</w:t>
            </w:r>
          </w:p>
        </w:tc>
      </w:tr>
      <w:tr w:rsidR="009625E6" w:rsidRPr="00134474" w14:paraId="177F4989" w14:textId="77777777" w:rsidTr="00C87B2D">
        <w:tc>
          <w:tcPr>
            <w:tcW w:w="1435" w:type="dxa"/>
            <w:shd w:val="clear" w:color="auto" w:fill="auto"/>
          </w:tcPr>
          <w:p w14:paraId="764AC7E7" w14:textId="77777777" w:rsidR="009625E6" w:rsidRPr="00134474" w:rsidRDefault="009625E6" w:rsidP="00F252E7">
            <w:pPr>
              <w:rPr>
                <w:sz w:val="24"/>
              </w:rPr>
            </w:pPr>
            <w:r w:rsidRPr="00134474">
              <w:rPr>
                <w:sz w:val="24"/>
              </w:rPr>
              <w:t>MD</w:t>
            </w:r>
          </w:p>
        </w:tc>
        <w:tc>
          <w:tcPr>
            <w:tcW w:w="7195" w:type="dxa"/>
            <w:shd w:val="clear" w:color="auto" w:fill="auto"/>
          </w:tcPr>
          <w:p w14:paraId="2DE3CEBF" w14:textId="77777777" w:rsidR="009625E6" w:rsidRPr="00134474" w:rsidRDefault="009625E6" w:rsidP="00F252E7">
            <w:pPr>
              <w:rPr>
                <w:sz w:val="24"/>
              </w:rPr>
            </w:pPr>
            <w:r w:rsidRPr="00134474">
              <w:rPr>
                <w:sz w:val="24"/>
              </w:rPr>
              <w:t>Medical Director</w:t>
            </w:r>
          </w:p>
        </w:tc>
      </w:tr>
      <w:tr w:rsidR="009625E6" w:rsidRPr="00134474" w14:paraId="4BB54853" w14:textId="77777777" w:rsidTr="00C87B2D">
        <w:tc>
          <w:tcPr>
            <w:tcW w:w="1435" w:type="dxa"/>
            <w:shd w:val="clear" w:color="auto" w:fill="auto"/>
          </w:tcPr>
          <w:p w14:paraId="0934BF93" w14:textId="77777777" w:rsidR="009625E6" w:rsidRPr="00134474" w:rsidRDefault="009625E6" w:rsidP="00F252E7">
            <w:pPr>
              <w:rPr>
                <w:sz w:val="24"/>
              </w:rPr>
            </w:pPr>
            <w:r w:rsidRPr="00134474">
              <w:rPr>
                <w:sz w:val="24"/>
              </w:rPr>
              <w:t>ND</w:t>
            </w:r>
          </w:p>
        </w:tc>
        <w:tc>
          <w:tcPr>
            <w:tcW w:w="7195" w:type="dxa"/>
            <w:shd w:val="clear" w:color="auto" w:fill="auto"/>
          </w:tcPr>
          <w:p w14:paraId="47A623B9" w14:textId="77777777" w:rsidR="009625E6" w:rsidRPr="00134474" w:rsidRDefault="009625E6" w:rsidP="00F252E7">
            <w:pPr>
              <w:rPr>
                <w:sz w:val="24"/>
              </w:rPr>
            </w:pPr>
            <w:r w:rsidRPr="00134474">
              <w:rPr>
                <w:sz w:val="24"/>
              </w:rPr>
              <w:t>Nursing Director</w:t>
            </w:r>
          </w:p>
        </w:tc>
      </w:tr>
      <w:tr w:rsidR="009625E6" w:rsidRPr="00134474" w14:paraId="3E99D92C" w14:textId="77777777" w:rsidTr="00C87B2D">
        <w:tc>
          <w:tcPr>
            <w:tcW w:w="1435" w:type="dxa"/>
            <w:shd w:val="clear" w:color="auto" w:fill="auto"/>
          </w:tcPr>
          <w:p w14:paraId="04A46302" w14:textId="55F02807" w:rsidR="009625E6" w:rsidRPr="00134474" w:rsidRDefault="00DA435B" w:rsidP="00F252E7">
            <w:pPr>
              <w:rPr>
                <w:sz w:val="24"/>
              </w:rPr>
            </w:pPr>
            <w:r w:rsidRPr="00134474">
              <w:rPr>
                <w:sz w:val="24"/>
              </w:rPr>
              <w:t xml:space="preserve">QA </w:t>
            </w:r>
          </w:p>
        </w:tc>
        <w:tc>
          <w:tcPr>
            <w:tcW w:w="7195" w:type="dxa"/>
            <w:shd w:val="clear" w:color="auto" w:fill="auto"/>
          </w:tcPr>
          <w:p w14:paraId="317708D0" w14:textId="3AC195A7" w:rsidR="009625E6" w:rsidRPr="00134474" w:rsidRDefault="00DA435B" w:rsidP="00F252E7">
            <w:pPr>
              <w:rPr>
                <w:sz w:val="24"/>
              </w:rPr>
            </w:pPr>
            <w:r w:rsidRPr="00134474">
              <w:rPr>
                <w:sz w:val="24"/>
              </w:rPr>
              <w:t xml:space="preserve">Quality Assurance Department </w:t>
            </w:r>
          </w:p>
        </w:tc>
      </w:tr>
      <w:tr w:rsidR="009625E6" w:rsidRPr="00134474" w14:paraId="560FBFDD" w14:textId="77777777" w:rsidTr="00C87B2D">
        <w:tc>
          <w:tcPr>
            <w:tcW w:w="1435" w:type="dxa"/>
            <w:shd w:val="clear" w:color="auto" w:fill="auto"/>
          </w:tcPr>
          <w:p w14:paraId="2F2D3D02" w14:textId="77777777" w:rsidR="009625E6" w:rsidRPr="00134474" w:rsidRDefault="009625E6" w:rsidP="00F252E7">
            <w:pPr>
              <w:rPr>
                <w:sz w:val="24"/>
              </w:rPr>
            </w:pPr>
            <w:r w:rsidRPr="00134474">
              <w:rPr>
                <w:sz w:val="24"/>
              </w:rPr>
              <w:t>PMC</w:t>
            </w:r>
          </w:p>
        </w:tc>
        <w:tc>
          <w:tcPr>
            <w:tcW w:w="7195" w:type="dxa"/>
            <w:shd w:val="clear" w:color="auto" w:fill="auto"/>
          </w:tcPr>
          <w:p w14:paraId="758A4F43" w14:textId="77777777" w:rsidR="009625E6" w:rsidRPr="00134474" w:rsidRDefault="009625E6" w:rsidP="00F252E7">
            <w:pPr>
              <w:rPr>
                <w:sz w:val="24"/>
              </w:rPr>
            </w:pPr>
            <w:r w:rsidRPr="00134474">
              <w:rPr>
                <w:sz w:val="24"/>
              </w:rPr>
              <w:t>Pakistan Medical Commission</w:t>
            </w:r>
          </w:p>
        </w:tc>
      </w:tr>
      <w:tr w:rsidR="009625E6" w:rsidRPr="00134474" w14:paraId="50EC1162" w14:textId="77777777" w:rsidTr="00C87B2D">
        <w:tc>
          <w:tcPr>
            <w:tcW w:w="1435" w:type="dxa"/>
            <w:shd w:val="clear" w:color="auto" w:fill="auto"/>
          </w:tcPr>
          <w:p w14:paraId="35406B4F" w14:textId="4CF58E3C" w:rsidR="009625E6" w:rsidRPr="00134474" w:rsidRDefault="00ED3609" w:rsidP="00F252E7">
            <w:pPr>
              <w:rPr>
                <w:sz w:val="24"/>
              </w:rPr>
            </w:pPr>
            <w:r>
              <w:rPr>
                <w:sz w:val="24"/>
              </w:rPr>
              <w:t>KP</w:t>
            </w:r>
            <w:r w:rsidR="00796802">
              <w:rPr>
                <w:sz w:val="24"/>
              </w:rPr>
              <w:t xml:space="preserve"> </w:t>
            </w:r>
            <w:r w:rsidR="00796802" w:rsidRPr="00134474">
              <w:rPr>
                <w:sz w:val="24"/>
              </w:rPr>
              <w:t>HCC</w:t>
            </w:r>
            <w:r w:rsidR="00796802" w:rsidRPr="00134474">
              <w:rPr>
                <w:sz w:val="24"/>
              </w:rPr>
              <w:tab/>
            </w:r>
          </w:p>
        </w:tc>
        <w:tc>
          <w:tcPr>
            <w:tcW w:w="7195" w:type="dxa"/>
            <w:shd w:val="clear" w:color="auto" w:fill="auto"/>
          </w:tcPr>
          <w:p w14:paraId="0361905E" w14:textId="77777777" w:rsidR="009625E6" w:rsidRPr="00134474" w:rsidRDefault="009625E6" w:rsidP="00F252E7">
            <w:pPr>
              <w:rPr>
                <w:sz w:val="24"/>
              </w:rPr>
            </w:pPr>
            <w:r w:rsidRPr="00134474">
              <w:rPr>
                <w:sz w:val="24"/>
              </w:rPr>
              <w:t>Khyber Pakhtunkhwa Health Care Commission</w:t>
            </w:r>
          </w:p>
        </w:tc>
      </w:tr>
      <w:tr w:rsidR="009625E6" w:rsidRPr="00134474" w14:paraId="54E8F7E1" w14:textId="77777777" w:rsidTr="00C87B2D">
        <w:tc>
          <w:tcPr>
            <w:tcW w:w="1435" w:type="dxa"/>
            <w:shd w:val="clear" w:color="auto" w:fill="auto"/>
          </w:tcPr>
          <w:p w14:paraId="5A480FBB" w14:textId="77777777" w:rsidR="009625E6" w:rsidRPr="00134474" w:rsidRDefault="009625E6" w:rsidP="00F252E7">
            <w:pPr>
              <w:rPr>
                <w:sz w:val="24"/>
              </w:rPr>
            </w:pPr>
            <w:r w:rsidRPr="00134474">
              <w:rPr>
                <w:sz w:val="24"/>
              </w:rPr>
              <w:t>F</w:t>
            </w:r>
          </w:p>
        </w:tc>
        <w:tc>
          <w:tcPr>
            <w:tcW w:w="7195" w:type="dxa"/>
            <w:shd w:val="clear" w:color="auto" w:fill="auto"/>
          </w:tcPr>
          <w:p w14:paraId="19906E6C" w14:textId="77777777" w:rsidR="009625E6" w:rsidRPr="00134474" w:rsidRDefault="009625E6" w:rsidP="00F252E7">
            <w:pPr>
              <w:rPr>
                <w:sz w:val="24"/>
              </w:rPr>
            </w:pPr>
            <w:r w:rsidRPr="00134474">
              <w:rPr>
                <w:sz w:val="24"/>
              </w:rPr>
              <w:t>Forms</w:t>
            </w:r>
          </w:p>
        </w:tc>
      </w:tr>
      <w:tr w:rsidR="009625E6" w:rsidRPr="00134474" w14:paraId="6A0BFB81" w14:textId="77777777" w:rsidTr="00A84046">
        <w:trPr>
          <w:trHeight w:val="314"/>
        </w:trPr>
        <w:tc>
          <w:tcPr>
            <w:tcW w:w="1435" w:type="dxa"/>
            <w:shd w:val="clear" w:color="auto" w:fill="auto"/>
          </w:tcPr>
          <w:p w14:paraId="087A59FE" w14:textId="77777777" w:rsidR="009625E6" w:rsidRPr="00134474" w:rsidRDefault="009625E6" w:rsidP="00F252E7">
            <w:pPr>
              <w:rPr>
                <w:sz w:val="24"/>
              </w:rPr>
            </w:pPr>
            <w:r w:rsidRPr="00134474">
              <w:rPr>
                <w:sz w:val="24"/>
              </w:rPr>
              <w:t>R</w:t>
            </w:r>
          </w:p>
        </w:tc>
        <w:tc>
          <w:tcPr>
            <w:tcW w:w="7195" w:type="dxa"/>
            <w:shd w:val="clear" w:color="auto" w:fill="auto"/>
          </w:tcPr>
          <w:p w14:paraId="58DB2449" w14:textId="77777777" w:rsidR="009625E6" w:rsidRPr="00134474" w:rsidRDefault="009625E6" w:rsidP="00F252E7">
            <w:pPr>
              <w:rPr>
                <w:sz w:val="24"/>
              </w:rPr>
            </w:pPr>
            <w:r w:rsidRPr="00134474">
              <w:rPr>
                <w:sz w:val="24"/>
              </w:rPr>
              <w:t>Register</w:t>
            </w:r>
          </w:p>
        </w:tc>
      </w:tr>
    </w:tbl>
    <w:p w14:paraId="0775933A" w14:textId="77777777" w:rsidR="00A215DB" w:rsidRPr="00A215DB" w:rsidRDefault="00A215DB" w:rsidP="00A215DB">
      <w:pPr>
        <w:spacing w:line="360" w:lineRule="auto"/>
        <w:jc w:val="both"/>
        <w:rPr>
          <w:sz w:val="24"/>
        </w:rPr>
      </w:pPr>
    </w:p>
    <w:p w14:paraId="19E1EBE1" w14:textId="4F4B0F73" w:rsidR="005D4ADD" w:rsidRPr="005D4ADD" w:rsidRDefault="005D4ADD" w:rsidP="00E800D9">
      <w:pPr>
        <w:pStyle w:val="ListParagraph"/>
        <w:numPr>
          <w:ilvl w:val="0"/>
          <w:numId w:val="7"/>
        </w:numPr>
        <w:spacing w:before="120" w:after="120" w:line="360" w:lineRule="auto"/>
        <w:ind w:left="720" w:hanging="720"/>
        <w:rPr>
          <w:rFonts w:ascii="Calibri" w:hAnsi="Calibri" w:cs="Calibri"/>
          <w:b/>
          <w:sz w:val="24"/>
          <w:szCs w:val="24"/>
        </w:rPr>
      </w:pPr>
      <w:r w:rsidRPr="005D4ADD">
        <w:rPr>
          <w:rFonts w:ascii="Calibri" w:hAnsi="Calibri" w:cs="Calibri"/>
          <w:b/>
          <w:sz w:val="24"/>
          <w:szCs w:val="24"/>
        </w:rPr>
        <w:t>RESPONSIBILITIES AND AUTHORITIES:</w:t>
      </w:r>
    </w:p>
    <w:p w14:paraId="5D6C0036" w14:textId="77777777" w:rsidR="005D4ADD" w:rsidRDefault="005D4ADD" w:rsidP="00E800D9">
      <w:pPr>
        <w:pStyle w:val="ListParagraph"/>
        <w:numPr>
          <w:ilvl w:val="1"/>
          <w:numId w:val="7"/>
        </w:numPr>
        <w:spacing w:after="0" w:line="360" w:lineRule="auto"/>
        <w:ind w:left="1350" w:hanging="630"/>
        <w:rPr>
          <w:rFonts w:ascii="Calibri" w:hAnsi="Calibri" w:cs="Calibri"/>
          <w:sz w:val="24"/>
          <w:szCs w:val="24"/>
        </w:rPr>
      </w:pPr>
      <w:r w:rsidRPr="005D4ADD">
        <w:rPr>
          <w:rFonts w:ascii="Calibri" w:hAnsi="Calibri" w:cs="Calibri"/>
          <w:sz w:val="24"/>
          <w:szCs w:val="24"/>
        </w:rPr>
        <w:t>Chairpersons / HOD’s</w:t>
      </w:r>
    </w:p>
    <w:p w14:paraId="09FCCEB8" w14:textId="3336C8AE" w:rsidR="005D4ADD" w:rsidRDefault="005D4ADD" w:rsidP="00E800D9">
      <w:pPr>
        <w:pStyle w:val="ListParagraph"/>
        <w:numPr>
          <w:ilvl w:val="1"/>
          <w:numId w:val="7"/>
        </w:numPr>
        <w:spacing w:after="0" w:line="360" w:lineRule="auto"/>
        <w:ind w:left="1350" w:hanging="630"/>
        <w:rPr>
          <w:rFonts w:ascii="Calibri" w:hAnsi="Calibri" w:cs="Calibri"/>
          <w:sz w:val="24"/>
          <w:szCs w:val="24"/>
        </w:rPr>
      </w:pPr>
      <w:r w:rsidRPr="005D4ADD">
        <w:rPr>
          <w:rFonts w:ascii="Calibri" w:hAnsi="Calibri" w:cs="Calibri"/>
          <w:sz w:val="24"/>
          <w:szCs w:val="24"/>
        </w:rPr>
        <w:t>N</w:t>
      </w:r>
      <w:r w:rsidR="00E800D9">
        <w:rPr>
          <w:rFonts w:ascii="Calibri" w:hAnsi="Calibri" w:cs="Calibri"/>
          <w:sz w:val="24"/>
          <w:szCs w:val="24"/>
        </w:rPr>
        <w:t xml:space="preserve">ursing </w:t>
      </w:r>
      <w:r w:rsidRPr="005D4ADD">
        <w:rPr>
          <w:rFonts w:ascii="Calibri" w:hAnsi="Calibri" w:cs="Calibri"/>
          <w:sz w:val="24"/>
          <w:szCs w:val="24"/>
        </w:rPr>
        <w:t>D</w:t>
      </w:r>
      <w:r w:rsidR="00E800D9">
        <w:rPr>
          <w:rFonts w:ascii="Calibri" w:hAnsi="Calibri" w:cs="Calibri"/>
          <w:sz w:val="24"/>
          <w:szCs w:val="24"/>
        </w:rPr>
        <w:t xml:space="preserve">irector </w:t>
      </w:r>
    </w:p>
    <w:p w14:paraId="1A0DA0CB" w14:textId="77777777" w:rsidR="005D4ADD" w:rsidRDefault="005D4ADD" w:rsidP="00E800D9">
      <w:pPr>
        <w:pStyle w:val="ListParagraph"/>
        <w:numPr>
          <w:ilvl w:val="1"/>
          <w:numId w:val="7"/>
        </w:numPr>
        <w:spacing w:after="0" w:line="360" w:lineRule="auto"/>
        <w:ind w:left="1350" w:hanging="630"/>
        <w:rPr>
          <w:rFonts w:ascii="Calibri" w:hAnsi="Calibri" w:cs="Calibri"/>
          <w:sz w:val="24"/>
          <w:szCs w:val="24"/>
        </w:rPr>
      </w:pPr>
      <w:r w:rsidRPr="005D4ADD">
        <w:rPr>
          <w:rFonts w:ascii="Calibri" w:hAnsi="Calibri" w:cs="Calibri"/>
          <w:sz w:val="24"/>
          <w:szCs w:val="24"/>
        </w:rPr>
        <w:t>Manager HR</w:t>
      </w:r>
    </w:p>
    <w:p w14:paraId="4D488A6B" w14:textId="7B0EE463" w:rsidR="005D4ADD" w:rsidRPr="005D4ADD" w:rsidRDefault="00E800D9" w:rsidP="00E800D9">
      <w:pPr>
        <w:pStyle w:val="ListParagraph"/>
        <w:numPr>
          <w:ilvl w:val="1"/>
          <w:numId w:val="7"/>
        </w:numPr>
        <w:spacing w:after="0" w:line="360" w:lineRule="auto"/>
        <w:ind w:left="1350" w:hanging="630"/>
        <w:rPr>
          <w:rFonts w:ascii="Calibri" w:hAnsi="Calibri" w:cs="Calibri"/>
          <w:sz w:val="24"/>
          <w:szCs w:val="24"/>
        </w:rPr>
      </w:pPr>
      <w:r>
        <w:rPr>
          <w:rFonts w:ascii="Calibri" w:hAnsi="Calibri" w:cs="Calibri"/>
          <w:sz w:val="24"/>
          <w:szCs w:val="24"/>
        </w:rPr>
        <w:t xml:space="preserve">Assistant Manager Quality </w:t>
      </w:r>
      <w:r w:rsidR="005D4ADD" w:rsidRPr="005D4ADD">
        <w:rPr>
          <w:rFonts w:ascii="Calibri" w:hAnsi="Calibri" w:cs="Calibri"/>
          <w:sz w:val="24"/>
          <w:szCs w:val="24"/>
        </w:rPr>
        <w:t>A</w:t>
      </w:r>
      <w:r>
        <w:rPr>
          <w:rFonts w:ascii="Calibri" w:hAnsi="Calibri" w:cs="Calibri"/>
          <w:sz w:val="24"/>
          <w:szCs w:val="24"/>
        </w:rPr>
        <w:t xml:space="preserve">ssurance </w:t>
      </w:r>
    </w:p>
    <w:p w14:paraId="5674E53E" w14:textId="77777777" w:rsidR="00A215DB" w:rsidRDefault="00A215DB" w:rsidP="00A215DB">
      <w:pPr>
        <w:pBdr>
          <w:bottom w:val="single" w:sz="12" w:space="1" w:color="auto"/>
        </w:pBdr>
        <w:rPr>
          <w:sz w:val="24"/>
        </w:rPr>
      </w:pPr>
    </w:p>
    <w:p w14:paraId="447C2C49" w14:textId="1A804EA6" w:rsidR="008C305D" w:rsidRDefault="008C305D">
      <w:pPr>
        <w:rPr>
          <w:sz w:val="24"/>
        </w:rPr>
      </w:pPr>
      <w:r>
        <w:rPr>
          <w:sz w:val="24"/>
        </w:rPr>
        <w:br w:type="page"/>
      </w:r>
    </w:p>
    <w:p w14:paraId="17224422" w14:textId="7DF5F047" w:rsidR="008C305D" w:rsidRPr="008C305D" w:rsidRDefault="008C305D" w:rsidP="004A7734">
      <w:pPr>
        <w:pStyle w:val="ListParagraph"/>
        <w:numPr>
          <w:ilvl w:val="0"/>
          <w:numId w:val="9"/>
        </w:numPr>
        <w:spacing w:after="0" w:line="360" w:lineRule="auto"/>
        <w:ind w:left="720" w:hanging="720"/>
        <w:rPr>
          <w:rFonts w:ascii="Calibri" w:hAnsi="Calibri" w:cs="Calibri"/>
          <w:sz w:val="24"/>
          <w:szCs w:val="24"/>
        </w:rPr>
      </w:pPr>
      <w:r w:rsidRPr="008C305D">
        <w:rPr>
          <w:rFonts w:ascii="Calibri" w:hAnsi="Calibri" w:cs="Calibri"/>
          <w:b/>
          <w:sz w:val="24"/>
          <w:szCs w:val="24"/>
        </w:rPr>
        <w:lastRenderedPageBreak/>
        <w:t>PROCEDURE</w:t>
      </w:r>
    </w:p>
    <w:p w14:paraId="076089DE" w14:textId="1A4961E3" w:rsidR="008C305D"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8C305D">
        <w:rPr>
          <w:rFonts w:ascii="Calibri" w:hAnsi="Calibri" w:cs="Calibri"/>
          <w:sz w:val="24"/>
          <w:szCs w:val="24"/>
        </w:rPr>
        <w:t>The Hospital shall fully comply with international code for marketing of breast milk substitute as recommended by WHO and will enforce K</w:t>
      </w:r>
      <w:r w:rsidR="00DA7B76">
        <w:rPr>
          <w:rFonts w:ascii="Calibri" w:hAnsi="Calibri" w:cs="Calibri"/>
          <w:sz w:val="24"/>
          <w:szCs w:val="24"/>
        </w:rPr>
        <w:t xml:space="preserve">hyber </w:t>
      </w:r>
      <w:r w:rsidRPr="008C305D">
        <w:rPr>
          <w:rFonts w:ascii="Calibri" w:hAnsi="Calibri" w:cs="Calibri"/>
          <w:sz w:val="24"/>
          <w:szCs w:val="24"/>
        </w:rPr>
        <w:t>P</w:t>
      </w:r>
      <w:r w:rsidR="00DA7B76">
        <w:rPr>
          <w:rFonts w:ascii="Calibri" w:hAnsi="Calibri" w:cs="Calibri"/>
          <w:sz w:val="24"/>
          <w:szCs w:val="24"/>
        </w:rPr>
        <w:t>akhtunkhwa</w:t>
      </w:r>
      <w:r w:rsidRPr="008C305D">
        <w:rPr>
          <w:rFonts w:ascii="Calibri" w:hAnsi="Calibri" w:cs="Calibri"/>
          <w:sz w:val="24"/>
          <w:szCs w:val="24"/>
        </w:rPr>
        <w:t xml:space="preserve"> protection of breast feeding and child nutrition rules 2017 as prescribed by the </w:t>
      </w:r>
      <w:r w:rsidR="00DA7B76">
        <w:rPr>
          <w:rFonts w:ascii="Calibri" w:hAnsi="Calibri" w:cs="Calibri"/>
          <w:sz w:val="24"/>
          <w:szCs w:val="24"/>
        </w:rPr>
        <w:t>G</w:t>
      </w:r>
      <w:r w:rsidRPr="008C305D">
        <w:rPr>
          <w:rFonts w:ascii="Calibri" w:hAnsi="Calibri" w:cs="Calibri"/>
          <w:sz w:val="24"/>
          <w:szCs w:val="24"/>
        </w:rPr>
        <w:t>overnment of Khyber Pakhtunkhwa and the subsequent revi</w:t>
      </w:r>
      <w:r w:rsidR="00796802">
        <w:rPr>
          <w:rFonts w:ascii="Calibri" w:hAnsi="Calibri" w:cs="Calibri"/>
          <w:sz w:val="24"/>
          <w:szCs w:val="24"/>
        </w:rPr>
        <w:t>sion</w:t>
      </w:r>
      <w:r w:rsidRPr="008C305D">
        <w:rPr>
          <w:rFonts w:ascii="Calibri" w:hAnsi="Calibri" w:cs="Calibri"/>
          <w:sz w:val="24"/>
          <w:szCs w:val="24"/>
        </w:rPr>
        <w:t xml:space="preserve"> of the </w:t>
      </w:r>
      <w:r w:rsidR="00796802">
        <w:rPr>
          <w:rFonts w:ascii="Calibri" w:hAnsi="Calibri" w:cs="Calibri"/>
          <w:sz w:val="24"/>
          <w:szCs w:val="24"/>
        </w:rPr>
        <w:t>Khyber Pakhtunkhwa</w:t>
      </w:r>
      <w:r w:rsidRPr="008C305D">
        <w:rPr>
          <w:rFonts w:ascii="Calibri" w:hAnsi="Calibri" w:cs="Calibri"/>
          <w:sz w:val="24"/>
          <w:szCs w:val="24"/>
        </w:rPr>
        <w:t xml:space="preserve"> protection of breast feeding and child nutrition ACT &amp; RULES as per the </w:t>
      </w:r>
      <w:r w:rsidR="0003677C" w:rsidRPr="0003677C">
        <w:rPr>
          <w:rFonts w:ascii="Calibri" w:hAnsi="Calibri" w:cs="Calibri"/>
          <w:sz w:val="24"/>
          <w:szCs w:val="24"/>
        </w:rPr>
        <w:t>World Health Assembly</w:t>
      </w:r>
      <w:r w:rsidRPr="008C305D">
        <w:rPr>
          <w:rFonts w:ascii="Calibri" w:hAnsi="Calibri" w:cs="Calibri"/>
          <w:sz w:val="24"/>
          <w:szCs w:val="24"/>
        </w:rPr>
        <w:t xml:space="preserve"> 2016 recommendations</w:t>
      </w:r>
      <w:r>
        <w:rPr>
          <w:rFonts w:ascii="Calibri" w:hAnsi="Calibri" w:cs="Calibri"/>
          <w:sz w:val="24"/>
          <w:szCs w:val="24"/>
        </w:rPr>
        <w:t>.</w:t>
      </w:r>
    </w:p>
    <w:p w14:paraId="3DE93190" w14:textId="34624ECA" w:rsidR="008C305D"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8C305D">
        <w:rPr>
          <w:rFonts w:ascii="Calibri" w:hAnsi="Calibri" w:cs="Calibri"/>
          <w:sz w:val="24"/>
          <w:szCs w:val="24"/>
        </w:rPr>
        <w:t xml:space="preserve">The hospital will provide a separate breast-feeding room in the daycare facility, Gynae/Obs, </w:t>
      </w:r>
      <w:r w:rsidR="00136AAD">
        <w:rPr>
          <w:rFonts w:ascii="Calibri" w:hAnsi="Calibri" w:cs="Calibri"/>
          <w:sz w:val="24"/>
          <w:szCs w:val="24"/>
        </w:rPr>
        <w:t>P</w:t>
      </w:r>
      <w:r w:rsidRPr="008C305D">
        <w:rPr>
          <w:rFonts w:ascii="Calibri" w:hAnsi="Calibri" w:cs="Calibri"/>
          <w:sz w:val="24"/>
          <w:szCs w:val="24"/>
        </w:rPr>
        <w:t xml:space="preserve">ediatrics and </w:t>
      </w:r>
      <w:r w:rsidR="00136AAD">
        <w:rPr>
          <w:rFonts w:ascii="Calibri" w:hAnsi="Calibri" w:cs="Calibri"/>
          <w:sz w:val="24"/>
          <w:szCs w:val="24"/>
        </w:rPr>
        <w:t>N</w:t>
      </w:r>
      <w:r w:rsidRPr="008C305D">
        <w:rPr>
          <w:rFonts w:ascii="Calibri" w:hAnsi="Calibri" w:cs="Calibri"/>
          <w:sz w:val="24"/>
          <w:szCs w:val="24"/>
        </w:rPr>
        <w:t xml:space="preserve">eonatology </w:t>
      </w:r>
      <w:r w:rsidR="00136AAD">
        <w:rPr>
          <w:rFonts w:ascii="Calibri" w:hAnsi="Calibri" w:cs="Calibri"/>
          <w:sz w:val="24"/>
          <w:szCs w:val="24"/>
        </w:rPr>
        <w:t>D</w:t>
      </w:r>
      <w:r w:rsidRPr="008C305D">
        <w:rPr>
          <w:rFonts w:ascii="Calibri" w:hAnsi="Calibri" w:cs="Calibri"/>
          <w:sz w:val="24"/>
          <w:szCs w:val="24"/>
        </w:rPr>
        <w:t xml:space="preserve">epartment of </w:t>
      </w:r>
      <w:r w:rsidR="00B66708">
        <w:rPr>
          <w:rFonts w:ascii="Calibri" w:hAnsi="Calibri" w:cs="Calibri"/>
          <w:sz w:val="24"/>
          <w:szCs w:val="24"/>
        </w:rPr>
        <w:t>BKMC-</w:t>
      </w:r>
      <w:r w:rsidRPr="008C305D">
        <w:rPr>
          <w:rFonts w:ascii="Calibri" w:hAnsi="Calibri" w:cs="Calibri"/>
          <w:sz w:val="24"/>
          <w:szCs w:val="24"/>
        </w:rPr>
        <w:t>MT</w:t>
      </w:r>
      <w:r w:rsidR="00B66708">
        <w:rPr>
          <w:rFonts w:ascii="Calibri" w:hAnsi="Calibri" w:cs="Calibri"/>
          <w:sz w:val="24"/>
          <w:szCs w:val="24"/>
        </w:rPr>
        <w:t>I, Swabi</w:t>
      </w:r>
      <w:r w:rsidRPr="008C305D">
        <w:rPr>
          <w:rFonts w:ascii="Calibri" w:hAnsi="Calibri" w:cs="Calibri"/>
          <w:sz w:val="24"/>
          <w:szCs w:val="24"/>
        </w:rPr>
        <w:t>.</w:t>
      </w:r>
    </w:p>
    <w:p w14:paraId="62F46992" w14:textId="34224761" w:rsidR="008C305D"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8C305D">
        <w:rPr>
          <w:rFonts w:ascii="Calibri" w:hAnsi="Calibri" w:cs="Calibri"/>
          <w:sz w:val="24"/>
          <w:szCs w:val="24"/>
        </w:rPr>
        <w:t xml:space="preserve">The hospital will display the breastfeeding policy in local language near/at the main </w:t>
      </w:r>
      <w:r w:rsidRPr="00A84046">
        <w:rPr>
          <w:rFonts w:ascii="Calibri" w:hAnsi="Calibri" w:cs="Calibri"/>
          <w:sz w:val="24"/>
          <w:szCs w:val="24"/>
        </w:rPr>
        <w:t>entrance.</w:t>
      </w:r>
      <w:r w:rsidR="00B66708" w:rsidRPr="00A84046">
        <w:rPr>
          <w:rFonts w:ascii="Calibri" w:hAnsi="Calibri" w:cs="Calibri"/>
          <w:sz w:val="24"/>
          <w:szCs w:val="24"/>
        </w:rPr>
        <w:t xml:space="preserve"> </w:t>
      </w:r>
    </w:p>
    <w:p w14:paraId="26989094" w14:textId="71BD86A9" w:rsidR="008C305D"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8C305D">
        <w:rPr>
          <w:rFonts w:ascii="Calibri" w:hAnsi="Calibri" w:cs="Calibri"/>
          <w:sz w:val="24"/>
          <w:szCs w:val="24"/>
        </w:rPr>
        <w:t xml:space="preserve">The training and development section of human resource department will provide regular trainings to all hospital staff on the ten steps of BFHI according to their need. The focal person of BFHI in </w:t>
      </w:r>
      <w:r w:rsidR="00BC466A">
        <w:rPr>
          <w:rFonts w:ascii="Calibri" w:hAnsi="Calibri" w:cs="Calibri"/>
          <w:sz w:val="24"/>
          <w:szCs w:val="24"/>
        </w:rPr>
        <w:t>BKMC-</w:t>
      </w:r>
      <w:r w:rsidRPr="008C305D">
        <w:rPr>
          <w:rFonts w:ascii="Calibri" w:hAnsi="Calibri" w:cs="Calibri"/>
          <w:sz w:val="24"/>
          <w:szCs w:val="24"/>
        </w:rPr>
        <w:t>MTI</w:t>
      </w:r>
      <w:r w:rsidR="00BC466A">
        <w:rPr>
          <w:rFonts w:ascii="Calibri" w:hAnsi="Calibri" w:cs="Calibri"/>
          <w:sz w:val="24"/>
          <w:szCs w:val="24"/>
        </w:rPr>
        <w:t>, Swabi</w:t>
      </w:r>
      <w:r w:rsidRPr="008C305D">
        <w:rPr>
          <w:rFonts w:ascii="Calibri" w:hAnsi="Calibri" w:cs="Calibri"/>
          <w:sz w:val="24"/>
          <w:szCs w:val="24"/>
        </w:rPr>
        <w:t xml:space="preserve"> will appoint lead trainers from the institute to conduct trainings as per schedule.</w:t>
      </w:r>
    </w:p>
    <w:p w14:paraId="18DD65F8" w14:textId="35B808B4" w:rsidR="006C4046"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8C305D">
        <w:rPr>
          <w:rFonts w:ascii="Calibri" w:hAnsi="Calibri" w:cs="Calibri"/>
          <w:sz w:val="24"/>
          <w:szCs w:val="24"/>
        </w:rPr>
        <w:t>The Infant Feeding Policy and main clauses of BMS code as per Baby Friendly Hospital Initiative (BFHI) will be explained in all orientation sessions conducted by human resource department</w:t>
      </w:r>
      <w:r w:rsidR="000C7DA3">
        <w:rPr>
          <w:rFonts w:ascii="Calibri" w:hAnsi="Calibri" w:cs="Calibri"/>
          <w:sz w:val="24"/>
          <w:szCs w:val="24"/>
        </w:rPr>
        <w:t>.</w:t>
      </w:r>
    </w:p>
    <w:p w14:paraId="396BDA50" w14:textId="0C9FA6A6" w:rsidR="006C4046"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6C4046">
        <w:rPr>
          <w:rFonts w:ascii="Calibri" w:hAnsi="Calibri" w:cs="Calibri"/>
          <w:sz w:val="24"/>
          <w:szCs w:val="24"/>
        </w:rPr>
        <w:t xml:space="preserve">Nursing </w:t>
      </w:r>
      <w:r w:rsidR="000C7DA3">
        <w:rPr>
          <w:rFonts w:ascii="Calibri" w:hAnsi="Calibri" w:cs="Calibri"/>
          <w:sz w:val="24"/>
          <w:szCs w:val="24"/>
        </w:rPr>
        <w:t>D</w:t>
      </w:r>
      <w:r w:rsidRPr="006C4046">
        <w:rPr>
          <w:rFonts w:ascii="Calibri" w:hAnsi="Calibri" w:cs="Calibri"/>
          <w:sz w:val="24"/>
          <w:szCs w:val="24"/>
        </w:rPr>
        <w:t xml:space="preserve">irector will coordinate with focal person BFHI </w:t>
      </w:r>
      <w:r w:rsidR="000C7DA3">
        <w:rPr>
          <w:rFonts w:ascii="Calibri" w:hAnsi="Calibri" w:cs="Calibri"/>
          <w:sz w:val="24"/>
          <w:szCs w:val="24"/>
        </w:rPr>
        <w:t>BKMC-</w:t>
      </w:r>
      <w:r w:rsidRPr="006C4046">
        <w:rPr>
          <w:rFonts w:ascii="Calibri" w:hAnsi="Calibri" w:cs="Calibri"/>
          <w:sz w:val="24"/>
          <w:szCs w:val="24"/>
        </w:rPr>
        <w:t>MTI</w:t>
      </w:r>
      <w:r w:rsidR="000C7DA3">
        <w:rPr>
          <w:rFonts w:ascii="Calibri" w:hAnsi="Calibri" w:cs="Calibri"/>
          <w:sz w:val="24"/>
          <w:szCs w:val="24"/>
        </w:rPr>
        <w:t>, Swabi</w:t>
      </w:r>
      <w:r w:rsidRPr="006C4046">
        <w:rPr>
          <w:rFonts w:ascii="Calibri" w:hAnsi="Calibri" w:cs="Calibri"/>
          <w:sz w:val="24"/>
          <w:szCs w:val="24"/>
        </w:rPr>
        <w:t xml:space="preserve"> to educate the nurses of </w:t>
      </w:r>
      <w:r w:rsidR="00781476">
        <w:rPr>
          <w:rFonts w:ascii="Calibri" w:hAnsi="Calibri" w:cs="Calibri"/>
          <w:sz w:val="24"/>
          <w:szCs w:val="24"/>
        </w:rPr>
        <w:t>P</w:t>
      </w:r>
      <w:r w:rsidRPr="006C4046">
        <w:rPr>
          <w:rFonts w:ascii="Calibri" w:hAnsi="Calibri" w:cs="Calibri"/>
          <w:sz w:val="24"/>
          <w:szCs w:val="24"/>
        </w:rPr>
        <w:t xml:space="preserve">ediatrics </w:t>
      </w:r>
      <w:r w:rsidR="00781476">
        <w:rPr>
          <w:rFonts w:ascii="Calibri" w:hAnsi="Calibri" w:cs="Calibri"/>
          <w:sz w:val="24"/>
          <w:szCs w:val="24"/>
        </w:rPr>
        <w:t>D</w:t>
      </w:r>
      <w:r w:rsidRPr="006C4046">
        <w:rPr>
          <w:rFonts w:ascii="Calibri" w:hAnsi="Calibri" w:cs="Calibri"/>
          <w:sz w:val="24"/>
          <w:szCs w:val="24"/>
        </w:rPr>
        <w:t xml:space="preserve">epartment, </w:t>
      </w:r>
      <w:r w:rsidR="00781476">
        <w:rPr>
          <w:rFonts w:ascii="Calibri" w:hAnsi="Calibri" w:cs="Calibri"/>
          <w:sz w:val="24"/>
          <w:szCs w:val="24"/>
        </w:rPr>
        <w:t>G</w:t>
      </w:r>
      <w:r w:rsidRPr="006C4046">
        <w:rPr>
          <w:rFonts w:ascii="Calibri" w:hAnsi="Calibri" w:cs="Calibri"/>
          <w:sz w:val="24"/>
          <w:szCs w:val="24"/>
        </w:rPr>
        <w:t xml:space="preserve">ynecology and </w:t>
      </w:r>
      <w:r w:rsidR="00781476">
        <w:rPr>
          <w:rFonts w:ascii="Calibri" w:hAnsi="Calibri" w:cs="Calibri"/>
          <w:sz w:val="24"/>
          <w:szCs w:val="24"/>
        </w:rPr>
        <w:t>O</w:t>
      </w:r>
      <w:r w:rsidRPr="006C4046">
        <w:rPr>
          <w:rFonts w:ascii="Calibri" w:hAnsi="Calibri" w:cs="Calibri"/>
          <w:sz w:val="24"/>
          <w:szCs w:val="24"/>
        </w:rPr>
        <w:t xml:space="preserve">bstetrics </w:t>
      </w:r>
      <w:r w:rsidR="00781476">
        <w:rPr>
          <w:rFonts w:ascii="Calibri" w:hAnsi="Calibri" w:cs="Calibri"/>
          <w:sz w:val="24"/>
          <w:szCs w:val="24"/>
        </w:rPr>
        <w:t>D</w:t>
      </w:r>
      <w:r w:rsidRPr="006C4046">
        <w:rPr>
          <w:rFonts w:ascii="Calibri" w:hAnsi="Calibri" w:cs="Calibri"/>
          <w:sz w:val="24"/>
          <w:szCs w:val="24"/>
        </w:rPr>
        <w:t>epartment on antenatal &amp; postnatal breast-feeding counseling and making sure the practice of early initiation of breastfeeding is being implemented &amp; recorded</w:t>
      </w:r>
      <w:r w:rsidR="006C4046">
        <w:rPr>
          <w:rFonts w:ascii="Calibri" w:hAnsi="Calibri" w:cs="Calibri"/>
          <w:sz w:val="24"/>
          <w:szCs w:val="24"/>
        </w:rPr>
        <w:t>.</w:t>
      </w:r>
    </w:p>
    <w:p w14:paraId="3EFD388E" w14:textId="0B85CA38" w:rsidR="006C4046" w:rsidRDefault="008C305D" w:rsidP="00B2657F">
      <w:pPr>
        <w:pStyle w:val="ListParagraph"/>
        <w:widowControl w:val="0"/>
        <w:numPr>
          <w:ilvl w:val="1"/>
          <w:numId w:val="9"/>
        </w:numPr>
        <w:spacing w:after="0" w:line="360" w:lineRule="auto"/>
        <w:ind w:left="1170" w:hanging="450"/>
        <w:jc w:val="both"/>
        <w:rPr>
          <w:rFonts w:ascii="Calibri" w:hAnsi="Calibri" w:cs="Calibri"/>
          <w:sz w:val="24"/>
          <w:szCs w:val="24"/>
        </w:rPr>
      </w:pPr>
      <w:r w:rsidRPr="006C4046">
        <w:rPr>
          <w:rFonts w:ascii="Calibri" w:hAnsi="Calibri" w:cs="Calibri"/>
          <w:sz w:val="24"/>
          <w:szCs w:val="24"/>
        </w:rPr>
        <w:t xml:space="preserve">Nurses of </w:t>
      </w:r>
      <w:r w:rsidR="00781476">
        <w:rPr>
          <w:rFonts w:ascii="Calibri" w:hAnsi="Calibri" w:cs="Calibri"/>
          <w:sz w:val="24"/>
          <w:szCs w:val="24"/>
        </w:rPr>
        <w:t>P</w:t>
      </w:r>
      <w:r w:rsidRPr="006C4046">
        <w:rPr>
          <w:rFonts w:ascii="Calibri" w:hAnsi="Calibri" w:cs="Calibri"/>
          <w:sz w:val="24"/>
          <w:szCs w:val="24"/>
        </w:rPr>
        <w:t xml:space="preserve">ediatrics </w:t>
      </w:r>
      <w:r w:rsidR="00781476">
        <w:rPr>
          <w:rFonts w:ascii="Calibri" w:hAnsi="Calibri" w:cs="Calibri"/>
          <w:sz w:val="24"/>
          <w:szCs w:val="24"/>
        </w:rPr>
        <w:t>D</w:t>
      </w:r>
      <w:r w:rsidRPr="006C4046">
        <w:rPr>
          <w:rFonts w:ascii="Calibri" w:hAnsi="Calibri" w:cs="Calibri"/>
          <w:sz w:val="24"/>
          <w:szCs w:val="24"/>
        </w:rPr>
        <w:t xml:space="preserve">epartment and </w:t>
      </w:r>
      <w:r w:rsidR="00781476">
        <w:rPr>
          <w:rFonts w:ascii="Calibri" w:hAnsi="Calibri" w:cs="Calibri"/>
          <w:sz w:val="24"/>
          <w:szCs w:val="24"/>
        </w:rPr>
        <w:t>G</w:t>
      </w:r>
      <w:r w:rsidRPr="006C4046">
        <w:rPr>
          <w:rFonts w:ascii="Calibri" w:hAnsi="Calibri" w:cs="Calibri"/>
          <w:sz w:val="24"/>
          <w:szCs w:val="24"/>
        </w:rPr>
        <w:t xml:space="preserve">ynecology </w:t>
      </w:r>
      <w:r w:rsidR="00641B9F">
        <w:rPr>
          <w:rFonts w:ascii="Calibri" w:hAnsi="Calibri" w:cs="Calibri"/>
          <w:sz w:val="24"/>
          <w:szCs w:val="24"/>
        </w:rPr>
        <w:t>&amp;</w:t>
      </w:r>
      <w:r w:rsidR="00641B9F">
        <w:rPr>
          <w:rFonts w:ascii="Calibri" w:hAnsi="Calibri" w:cs="Calibri"/>
          <w:sz w:val="24"/>
          <w:szCs w:val="24"/>
        </w:rPr>
        <w:t xml:space="preserve"> </w:t>
      </w:r>
      <w:r w:rsidR="00641B9F">
        <w:rPr>
          <w:rFonts w:ascii="Calibri" w:hAnsi="Calibri" w:cs="Calibri"/>
          <w:sz w:val="24"/>
          <w:szCs w:val="24"/>
        </w:rPr>
        <w:t>O</w:t>
      </w:r>
      <w:r w:rsidR="00641B9F" w:rsidRPr="006C4046">
        <w:rPr>
          <w:rFonts w:ascii="Calibri" w:hAnsi="Calibri" w:cs="Calibri"/>
          <w:sz w:val="24"/>
          <w:szCs w:val="24"/>
        </w:rPr>
        <w:t>bstetrics</w:t>
      </w:r>
      <w:r w:rsidR="00641B9F">
        <w:rPr>
          <w:rFonts w:ascii="Calibri" w:hAnsi="Calibri" w:cs="Calibri"/>
          <w:sz w:val="24"/>
          <w:szCs w:val="24"/>
        </w:rPr>
        <w:t xml:space="preserve"> </w:t>
      </w:r>
      <w:r w:rsidR="00C37F53">
        <w:rPr>
          <w:rFonts w:ascii="Calibri" w:hAnsi="Calibri" w:cs="Calibri"/>
          <w:sz w:val="24"/>
          <w:szCs w:val="24"/>
        </w:rPr>
        <w:t>D</w:t>
      </w:r>
      <w:r w:rsidRPr="006C4046">
        <w:rPr>
          <w:rFonts w:ascii="Calibri" w:hAnsi="Calibri" w:cs="Calibri"/>
          <w:sz w:val="24"/>
          <w:szCs w:val="24"/>
        </w:rPr>
        <w:t xml:space="preserve">epartment along with </w:t>
      </w:r>
      <w:r w:rsidR="00641B9F">
        <w:rPr>
          <w:rFonts w:ascii="Calibri" w:hAnsi="Calibri" w:cs="Calibri"/>
          <w:sz w:val="24"/>
          <w:szCs w:val="24"/>
        </w:rPr>
        <w:t>N</w:t>
      </w:r>
      <w:r w:rsidRPr="006C4046">
        <w:rPr>
          <w:rFonts w:ascii="Calibri" w:hAnsi="Calibri" w:cs="Calibri"/>
          <w:sz w:val="24"/>
          <w:szCs w:val="24"/>
        </w:rPr>
        <w:t xml:space="preserve">utrition </w:t>
      </w:r>
      <w:r w:rsidR="00641B9F">
        <w:rPr>
          <w:rFonts w:ascii="Calibri" w:hAnsi="Calibri" w:cs="Calibri"/>
          <w:sz w:val="24"/>
          <w:szCs w:val="24"/>
        </w:rPr>
        <w:t>D</w:t>
      </w:r>
      <w:r w:rsidRPr="006C4046">
        <w:rPr>
          <w:rFonts w:ascii="Calibri" w:hAnsi="Calibri" w:cs="Calibri"/>
          <w:sz w:val="24"/>
          <w:szCs w:val="24"/>
        </w:rPr>
        <w:t>epartment will be responsible for</w:t>
      </w:r>
      <w:r w:rsidR="006C4046">
        <w:rPr>
          <w:rFonts w:ascii="Calibri" w:hAnsi="Calibri" w:cs="Calibri"/>
          <w:sz w:val="24"/>
          <w:szCs w:val="24"/>
        </w:rPr>
        <w:t>.</w:t>
      </w:r>
    </w:p>
    <w:p w14:paraId="1395C722"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use listening and learning skills to counsel a mother;</w:t>
      </w:r>
    </w:p>
    <w:p w14:paraId="261033E0"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use skills for building confidence and giving support to counsel a mother;</w:t>
      </w:r>
    </w:p>
    <w:p w14:paraId="58C6889F"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counsel a pregnant woman about breastfeeding;</w:t>
      </w:r>
    </w:p>
    <w:p w14:paraId="7C59E1CA"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assess a breastfeed &amp; examine breast for any anomaly or condition;</w:t>
      </w:r>
    </w:p>
    <w:p w14:paraId="165A01A0"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to position herself and her baby for breastfeeding;</w:t>
      </w:r>
    </w:p>
    <w:p w14:paraId="78FA83BA"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to attach her baby to the breast;</w:t>
      </w:r>
    </w:p>
    <w:p w14:paraId="594C91F5" w14:textId="77777777" w:rsidR="00FD2F7B" w:rsidRDefault="00FD2F7B" w:rsidP="00FD2F7B">
      <w:pPr>
        <w:pStyle w:val="ListParagraph"/>
        <w:widowControl w:val="0"/>
        <w:spacing w:before="120" w:after="120" w:line="360" w:lineRule="auto"/>
        <w:ind w:left="2160"/>
        <w:jc w:val="both"/>
        <w:rPr>
          <w:rFonts w:ascii="Calibri" w:hAnsi="Calibri" w:cs="Calibri"/>
          <w:sz w:val="24"/>
          <w:szCs w:val="24"/>
        </w:rPr>
      </w:pPr>
    </w:p>
    <w:p w14:paraId="6C79A2B3"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lastRenderedPageBreak/>
        <w:t>explain to a mother about the optimal pattern of breastfeeding;</w:t>
      </w:r>
    </w:p>
    <w:p w14:paraId="6F28094C"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mothers to understand feeding cues (responsive feeding)</w:t>
      </w:r>
    </w:p>
    <w:p w14:paraId="2050AD9B"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to express her breast milk;</w:t>
      </w:r>
    </w:p>
    <w:p w14:paraId="596B832C"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to cup feed her baby;</w:t>
      </w:r>
    </w:p>
    <w:p w14:paraId="71219A38"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to initiate breastfeeding within the first hour after birth;</w:t>
      </w:r>
    </w:p>
    <w:p w14:paraId="0EB6AB59"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who thinks she does not have enough milk;</w:t>
      </w:r>
    </w:p>
    <w:p w14:paraId="05AFEE50" w14:textId="7C1A6F10" w:rsidR="00FD5448" w:rsidRPr="002F0C2F"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with a baby who cries frequently;</w:t>
      </w:r>
    </w:p>
    <w:p w14:paraId="0E09DE25"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whose baby is refusing to breastfeed;</w:t>
      </w:r>
    </w:p>
    <w:p w14:paraId="6397F3C6"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who has flat or inverted nipples;</w:t>
      </w:r>
    </w:p>
    <w:p w14:paraId="6F87469A"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with engorged breasts;</w:t>
      </w:r>
    </w:p>
    <w:p w14:paraId="4EED6716"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with sore or cracked nipples;</w:t>
      </w:r>
    </w:p>
    <w:p w14:paraId="45278263"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with mastitis;</w:t>
      </w:r>
    </w:p>
    <w:p w14:paraId="78F513C9" w14:textId="77777777" w:rsidR="006C4046"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help a mother to breastfeed a low-birth-weight baby or sick baby;</w:t>
      </w:r>
    </w:p>
    <w:p w14:paraId="1752440E" w14:textId="43784B7F" w:rsidR="008C305D" w:rsidRDefault="008C305D" w:rsidP="002F0C2F">
      <w:pPr>
        <w:pStyle w:val="ListParagraph"/>
        <w:widowControl w:val="0"/>
        <w:numPr>
          <w:ilvl w:val="2"/>
          <w:numId w:val="9"/>
        </w:numPr>
        <w:spacing w:before="120" w:after="120" w:line="360" w:lineRule="auto"/>
        <w:jc w:val="both"/>
        <w:rPr>
          <w:rFonts w:ascii="Calibri" w:hAnsi="Calibri" w:cs="Calibri"/>
          <w:sz w:val="24"/>
          <w:szCs w:val="24"/>
        </w:rPr>
      </w:pPr>
      <w:r w:rsidRPr="006C4046">
        <w:rPr>
          <w:rFonts w:ascii="Calibri" w:hAnsi="Calibri" w:cs="Calibri"/>
          <w:sz w:val="24"/>
          <w:szCs w:val="24"/>
        </w:rPr>
        <w:t>counsel a mother about her own health</w:t>
      </w:r>
    </w:p>
    <w:p w14:paraId="30EB9F3B" w14:textId="77777777" w:rsidR="002F0C2F" w:rsidRPr="006C4046" w:rsidRDefault="002F0C2F" w:rsidP="00B2657F">
      <w:pPr>
        <w:pStyle w:val="ListParagraph"/>
        <w:widowControl w:val="0"/>
        <w:spacing w:after="0" w:line="276" w:lineRule="auto"/>
        <w:ind w:left="2160"/>
        <w:jc w:val="both"/>
        <w:rPr>
          <w:rFonts w:ascii="Calibri" w:hAnsi="Calibri" w:cs="Calibri"/>
          <w:sz w:val="24"/>
          <w:szCs w:val="24"/>
        </w:rPr>
      </w:pPr>
    </w:p>
    <w:p w14:paraId="4A097E9D" w14:textId="77777777" w:rsidR="008C305D" w:rsidRPr="002F0C2F" w:rsidRDefault="008C305D" w:rsidP="002F0C2F">
      <w:pPr>
        <w:widowControl w:val="0"/>
        <w:spacing w:after="0" w:line="360" w:lineRule="auto"/>
        <w:jc w:val="both"/>
        <w:rPr>
          <w:rFonts w:ascii="Calibri" w:hAnsi="Calibri" w:cs="Calibri"/>
          <w:sz w:val="24"/>
          <w:szCs w:val="24"/>
        </w:rPr>
      </w:pPr>
      <w:r w:rsidRPr="002F0C2F">
        <w:rPr>
          <w:rFonts w:ascii="Calibri" w:hAnsi="Calibri" w:cs="Calibri"/>
          <w:sz w:val="24"/>
          <w:szCs w:val="24"/>
        </w:rPr>
        <w:t>The responsible departments will ensure the job aids for counselling are available for nurses (breastfeeding counselling videos, position and attachment videos, IEC etc.…)</w:t>
      </w:r>
    </w:p>
    <w:p w14:paraId="25E9D266" w14:textId="77777777" w:rsidR="002F0C2F" w:rsidRPr="00B92A29" w:rsidRDefault="002F0C2F" w:rsidP="002F0C2F">
      <w:pPr>
        <w:widowControl w:val="0"/>
        <w:spacing w:after="0" w:line="276" w:lineRule="auto"/>
        <w:jc w:val="both"/>
        <w:rPr>
          <w:rFonts w:ascii="Calibri" w:hAnsi="Calibri" w:cs="Calibri"/>
          <w:sz w:val="24"/>
          <w:szCs w:val="24"/>
        </w:rPr>
      </w:pPr>
    </w:p>
    <w:p w14:paraId="694B2958" w14:textId="77777777" w:rsidR="008C305D" w:rsidRDefault="008C305D" w:rsidP="002F0C2F">
      <w:pPr>
        <w:widowControl w:val="0"/>
        <w:numPr>
          <w:ilvl w:val="1"/>
          <w:numId w:val="9"/>
        </w:numPr>
        <w:spacing w:after="0" w:line="360" w:lineRule="auto"/>
        <w:jc w:val="both"/>
        <w:rPr>
          <w:rFonts w:ascii="Calibri" w:hAnsi="Calibri" w:cs="Calibri"/>
          <w:bCs/>
          <w:sz w:val="24"/>
          <w:szCs w:val="24"/>
        </w:rPr>
      </w:pPr>
      <w:r>
        <w:rPr>
          <w:rFonts w:ascii="Calibri" w:hAnsi="Calibri" w:cs="Calibri"/>
          <w:bCs/>
          <w:sz w:val="24"/>
          <w:szCs w:val="24"/>
        </w:rPr>
        <w:t>The Pediatric department will provide quarterly report to the Hospital BFHI review committee regarding achievement of standards as per BFHI initiative.</w:t>
      </w:r>
    </w:p>
    <w:p w14:paraId="0D7F7C65" w14:textId="77777777" w:rsidR="00197B60" w:rsidRDefault="00197B60" w:rsidP="00197B60">
      <w:pPr>
        <w:pBdr>
          <w:bottom w:val="single" w:sz="12" w:space="1" w:color="auto"/>
        </w:pBdr>
        <w:rPr>
          <w:rFonts w:ascii="Calibri" w:hAnsi="Calibri" w:cs="Calibri"/>
          <w:bCs/>
          <w:sz w:val="24"/>
          <w:szCs w:val="24"/>
        </w:rPr>
      </w:pPr>
    </w:p>
    <w:p w14:paraId="7450286A" w14:textId="58B17EFF" w:rsidR="007F3F5E" w:rsidRPr="00A537CC" w:rsidRDefault="00197B60" w:rsidP="00197B60">
      <w:pPr>
        <w:rPr>
          <w:rFonts w:ascii="Calibri" w:hAnsi="Calibri" w:cs="Calibri"/>
          <w:bCs/>
          <w:sz w:val="24"/>
          <w:szCs w:val="24"/>
        </w:rPr>
      </w:pPr>
      <w:r>
        <w:rPr>
          <w:rFonts w:ascii="Calibri" w:hAnsi="Calibri" w:cs="Calibri"/>
          <w:bCs/>
          <w:sz w:val="24"/>
          <w:szCs w:val="24"/>
        </w:rPr>
        <w:br w:type="page"/>
      </w:r>
    </w:p>
    <w:p w14:paraId="3D044EEA" w14:textId="28A58104" w:rsidR="00F655E5" w:rsidRDefault="00F655E5" w:rsidP="00197B60">
      <w:pPr>
        <w:pStyle w:val="ListParagraph"/>
        <w:numPr>
          <w:ilvl w:val="0"/>
          <w:numId w:val="13"/>
        </w:numPr>
        <w:spacing w:line="360" w:lineRule="auto"/>
        <w:ind w:left="360" w:hanging="450"/>
        <w:rPr>
          <w:b/>
          <w:bCs/>
          <w:sz w:val="24"/>
          <w:szCs w:val="24"/>
        </w:rPr>
      </w:pPr>
      <w:r w:rsidRPr="00F655E5">
        <w:rPr>
          <w:b/>
          <w:bCs/>
          <w:sz w:val="24"/>
          <w:szCs w:val="24"/>
        </w:rPr>
        <w:lastRenderedPageBreak/>
        <w:t>BABY FRIENDLY HOSPITAL INITIATIVE (BFHI) COMMITTEE</w:t>
      </w:r>
      <w:r w:rsidR="000C5527">
        <w:rPr>
          <w:b/>
          <w:bCs/>
          <w:sz w:val="24"/>
          <w:szCs w:val="24"/>
        </w:rPr>
        <w:t>:</w:t>
      </w:r>
    </w:p>
    <w:p w14:paraId="48BD8172" w14:textId="37C3C446" w:rsidR="00261A88" w:rsidRPr="00384284" w:rsidRDefault="004F0373" w:rsidP="00197B60">
      <w:pPr>
        <w:pStyle w:val="ListParagraph"/>
        <w:numPr>
          <w:ilvl w:val="1"/>
          <w:numId w:val="13"/>
        </w:numPr>
        <w:spacing w:line="360" w:lineRule="auto"/>
        <w:ind w:left="1080"/>
        <w:rPr>
          <w:sz w:val="24"/>
          <w:szCs w:val="24"/>
        </w:rPr>
      </w:pPr>
      <w:r w:rsidRPr="00384284">
        <w:rPr>
          <w:sz w:val="24"/>
          <w:szCs w:val="24"/>
        </w:rPr>
        <w:t>Medical Director / Associate Medical Director</w:t>
      </w:r>
      <w:r w:rsidRPr="00384284">
        <w:rPr>
          <w:sz w:val="24"/>
          <w:szCs w:val="24"/>
        </w:rPr>
        <w:tab/>
      </w:r>
      <w:r w:rsidRPr="00384284">
        <w:rPr>
          <w:sz w:val="24"/>
          <w:szCs w:val="24"/>
        </w:rPr>
        <w:tab/>
        <w:t>Chairman</w:t>
      </w:r>
    </w:p>
    <w:p w14:paraId="7657A290" w14:textId="7991EDE5" w:rsidR="004F0373" w:rsidRPr="00384284" w:rsidRDefault="004F0373" w:rsidP="00197B60">
      <w:pPr>
        <w:pStyle w:val="ListParagraph"/>
        <w:numPr>
          <w:ilvl w:val="1"/>
          <w:numId w:val="13"/>
        </w:numPr>
        <w:spacing w:line="360" w:lineRule="auto"/>
        <w:ind w:left="1080"/>
        <w:rPr>
          <w:sz w:val="24"/>
          <w:szCs w:val="24"/>
        </w:rPr>
      </w:pPr>
      <w:r w:rsidRPr="00384284">
        <w:rPr>
          <w:sz w:val="24"/>
          <w:szCs w:val="24"/>
        </w:rPr>
        <w:t xml:space="preserve">Director Nursing </w:t>
      </w:r>
      <w:r w:rsidRPr="00384284">
        <w:rPr>
          <w:sz w:val="24"/>
          <w:szCs w:val="24"/>
        </w:rPr>
        <w:tab/>
      </w:r>
      <w:r w:rsidRPr="00384284">
        <w:rPr>
          <w:sz w:val="24"/>
          <w:szCs w:val="24"/>
        </w:rPr>
        <w:tab/>
      </w:r>
      <w:r w:rsidRPr="00384284">
        <w:rPr>
          <w:sz w:val="24"/>
          <w:szCs w:val="24"/>
        </w:rPr>
        <w:tab/>
      </w:r>
      <w:r w:rsidRPr="00384284">
        <w:rPr>
          <w:sz w:val="24"/>
          <w:szCs w:val="24"/>
        </w:rPr>
        <w:tab/>
      </w:r>
      <w:r w:rsidRPr="00384284">
        <w:rPr>
          <w:sz w:val="24"/>
          <w:szCs w:val="24"/>
        </w:rPr>
        <w:tab/>
      </w:r>
      <w:r w:rsidRPr="00384284">
        <w:rPr>
          <w:sz w:val="24"/>
          <w:szCs w:val="24"/>
        </w:rPr>
        <w:tab/>
        <w:t>Member</w:t>
      </w:r>
    </w:p>
    <w:p w14:paraId="01EA4CF2" w14:textId="63665EC5" w:rsidR="004F0373" w:rsidRPr="00384284" w:rsidRDefault="004F0373" w:rsidP="00197B60">
      <w:pPr>
        <w:pStyle w:val="ListParagraph"/>
        <w:numPr>
          <w:ilvl w:val="1"/>
          <w:numId w:val="13"/>
        </w:numPr>
        <w:spacing w:line="360" w:lineRule="auto"/>
        <w:ind w:left="1080"/>
        <w:rPr>
          <w:sz w:val="24"/>
          <w:szCs w:val="24"/>
        </w:rPr>
      </w:pPr>
      <w:r w:rsidRPr="00384284">
        <w:rPr>
          <w:sz w:val="24"/>
          <w:szCs w:val="24"/>
        </w:rPr>
        <w:t xml:space="preserve">HOD Paeds </w:t>
      </w:r>
      <w:r w:rsidR="00384284">
        <w:rPr>
          <w:sz w:val="24"/>
          <w:szCs w:val="24"/>
        </w:rPr>
        <w:t>/</w:t>
      </w:r>
      <w:r w:rsidR="00243169" w:rsidRPr="00384284">
        <w:rPr>
          <w:sz w:val="24"/>
          <w:szCs w:val="24"/>
        </w:rPr>
        <w:t xml:space="preserve"> Representative</w:t>
      </w:r>
      <w:r w:rsidRPr="00384284">
        <w:rPr>
          <w:sz w:val="24"/>
          <w:szCs w:val="24"/>
        </w:rPr>
        <w:tab/>
      </w:r>
      <w:r w:rsidRPr="00384284">
        <w:rPr>
          <w:sz w:val="24"/>
          <w:szCs w:val="24"/>
        </w:rPr>
        <w:tab/>
      </w:r>
      <w:r w:rsidRPr="00384284">
        <w:rPr>
          <w:sz w:val="24"/>
          <w:szCs w:val="24"/>
        </w:rPr>
        <w:tab/>
      </w:r>
      <w:r w:rsidRPr="00384284">
        <w:rPr>
          <w:sz w:val="24"/>
          <w:szCs w:val="24"/>
        </w:rPr>
        <w:tab/>
        <w:t>Member</w:t>
      </w:r>
    </w:p>
    <w:p w14:paraId="7B936EC6" w14:textId="06A83E34" w:rsidR="004F0373" w:rsidRDefault="004F0373" w:rsidP="00197B60">
      <w:pPr>
        <w:pStyle w:val="ListParagraph"/>
        <w:numPr>
          <w:ilvl w:val="1"/>
          <w:numId w:val="13"/>
        </w:numPr>
        <w:spacing w:line="360" w:lineRule="auto"/>
        <w:ind w:left="1080"/>
        <w:rPr>
          <w:sz w:val="24"/>
          <w:szCs w:val="24"/>
        </w:rPr>
      </w:pPr>
      <w:r w:rsidRPr="00384284">
        <w:rPr>
          <w:sz w:val="24"/>
          <w:szCs w:val="24"/>
        </w:rPr>
        <w:t>HOD Obs &amp; Gynecology</w:t>
      </w:r>
      <w:r w:rsidR="00243169" w:rsidRPr="00384284">
        <w:rPr>
          <w:sz w:val="24"/>
          <w:szCs w:val="24"/>
        </w:rPr>
        <w:t xml:space="preserve"> </w:t>
      </w:r>
      <w:r w:rsidR="00384284">
        <w:rPr>
          <w:sz w:val="24"/>
          <w:szCs w:val="24"/>
        </w:rPr>
        <w:t>/</w:t>
      </w:r>
      <w:r w:rsidR="00243169" w:rsidRPr="00384284">
        <w:rPr>
          <w:sz w:val="24"/>
          <w:szCs w:val="24"/>
        </w:rPr>
        <w:t xml:space="preserve"> Representative</w:t>
      </w:r>
      <w:r w:rsidRPr="00384284">
        <w:rPr>
          <w:sz w:val="24"/>
          <w:szCs w:val="24"/>
        </w:rPr>
        <w:tab/>
      </w:r>
      <w:r w:rsidRPr="00384284">
        <w:rPr>
          <w:sz w:val="24"/>
          <w:szCs w:val="24"/>
        </w:rPr>
        <w:tab/>
        <w:t xml:space="preserve">Member </w:t>
      </w:r>
    </w:p>
    <w:p w14:paraId="2F2AAFCB" w14:textId="7546312E" w:rsidR="00384284" w:rsidRPr="00384284" w:rsidRDefault="00384284" w:rsidP="00197B60">
      <w:pPr>
        <w:pStyle w:val="ListParagraph"/>
        <w:numPr>
          <w:ilvl w:val="1"/>
          <w:numId w:val="13"/>
        </w:numPr>
        <w:spacing w:line="360" w:lineRule="auto"/>
        <w:ind w:left="1080"/>
        <w:rPr>
          <w:sz w:val="24"/>
          <w:szCs w:val="24"/>
        </w:rPr>
      </w:pPr>
      <w:r>
        <w:rPr>
          <w:sz w:val="24"/>
          <w:szCs w:val="24"/>
        </w:rPr>
        <w:t>HOD Neonatology</w:t>
      </w:r>
      <w:r>
        <w:rPr>
          <w:sz w:val="24"/>
          <w:szCs w:val="24"/>
        </w:rPr>
        <w:tab/>
      </w:r>
      <w:r>
        <w:rPr>
          <w:sz w:val="24"/>
          <w:szCs w:val="24"/>
        </w:rPr>
        <w:tab/>
      </w:r>
      <w:r>
        <w:rPr>
          <w:sz w:val="24"/>
          <w:szCs w:val="24"/>
        </w:rPr>
        <w:tab/>
      </w:r>
      <w:r>
        <w:rPr>
          <w:sz w:val="24"/>
          <w:szCs w:val="24"/>
        </w:rPr>
        <w:tab/>
      </w:r>
      <w:r>
        <w:rPr>
          <w:sz w:val="24"/>
          <w:szCs w:val="24"/>
        </w:rPr>
        <w:tab/>
      </w:r>
      <w:r>
        <w:rPr>
          <w:sz w:val="24"/>
          <w:szCs w:val="24"/>
        </w:rPr>
        <w:tab/>
        <w:t>Member</w:t>
      </w:r>
    </w:p>
    <w:p w14:paraId="04C45D46" w14:textId="2112D753" w:rsidR="004F0373" w:rsidRPr="00384284" w:rsidRDefault="00243169" w:rsidP="00197B60">
      <w:pPr>
        <w:pStyle w:val="ListParagraph"/>
        <w:numPr>
          <w:ilvl w:val="1"/>
          <w:numId w:val="13"/>
        </w:numPr>
        <w:spacing w:line="360" w:lineRule="auto"/>
        <w:ind w:left="1080"/>
        <w:rPr>
          <w:sz w:val="24"/>
          <w:szCs w:val="24"/>
        </w:rPr>
      </w:pPr>
      <w:r w:rsidRPr="00384284">
        <w:rPr>
          <w:sz w:val="24"/>
          <w:szCs w:val="24"/>
        </w:rPr>
        <w:t>Manager MIS</w:t>
      </w:r>
      <w:r w:rsidRPr="00384284">
        <w:rPr>
          <w:sz w:val="24"/>
          <w:szCs w:val="24"/>
        </w:rPr>
        <w:tab/>
      </w:r>
      <w:r w:rsidRPr="00384284">
        <w:rPr>
          <w:sz w:val="24"/>
          <w:szCs w:val="24"/>
        </w:rPr>
        <w:tab/>
      </w:r>
      <w:r w:rsidRPr="00384284">
        <w:rPr>
          <w:sz w:val="24"/>
          <w:szCs w:val="24"/>
        </w:rPr>
        <w:tab/>
      </w:r>
      <w:r w:rsidRPr="00384284">
        <w:rPr>
          <w:sz w:val="24"/>
          <w:szCs w:val="24"/>
        </w:rPr>
        <w:tab/>
      </w:r>
      <w:r w:rsidRPr="00384284">
        <w:rPr>
          <w:sz w:val="24"/>
          <w:szCs w:val="24"/>
        </w:rPr>
        <w:tab/>
      </w:r>
      <w:r w:rsidRPr="00384284">
        <w:rPr>
          <w:sz w:val="24"/>
          <w:szCs w:val="24"/>
        </w:rPr>
        <w:tab/>
        <w:t>Member</w:t>
      </w:r>
    </w:p>
    <w:p w14:paraId="78B95E23" w14:textId="46E52495" w:rsidR="00243169" w:rsidRDefault="00243169" w:rsidP="00197B60">
      <w:pPr>
        <w:pStyle w:val="ListParagraph"/>
        <w:numPr>
          <w:ilvl w:val="1"/>
          <w:numId w:val="13"/>
        </w:numPr>
        <w:spacing w:line="360" w:lineRule="auto"/>
        <w:ind w:left="1080"/>
        <w:rPr>
          <w:sz w:val="24"/>
          <w:szCs w:val="24"/>
        </w:rPr>
      </w:pPr>
      <w:r w:rsidRPr="00384284">
        <w:rPr>
          <w:sz w:val="24"/>
          <w:szCs w:val="24"/>
        </w:rPr>
        <w:t xml:space="preserve">Manager Nursing </w:t>
      </w:r>
      <w:r w:rsidRPr="00384284">
        <w:rPr>
          <w:sz w:val="24"/>
          <w:szCs w:val="24"/>
        </w:rPr>
        <w:tab/>
      </w:r>
      <w:r w:rsidRPr="00384284">
        <w:rPr>
          <w:sz w:val="24"/>
          <w:szCs w:val="24"/>
        </w:rPr>
        <w:tab/>
      </w:r>
      <w:r w:rsidRPr="00384284">
        <w:rPr>
          <w:sz w:val="24"/>
          <w:szCs w:val="24"/>
        </w:rPr>
        <w:tab/>
        <w:t>Secretary / Focal Person Implementation</w:t>
      </w:r>
      <w:r w:rsidR="00384284" w:rsidRPr="00384284">
        <w:rPr>
          <w:sz w:val="24"/>
          <w:szCs w:val="24"/>
        </w:rPr>
        <w:t>.</w:t>
      </w:r>
    </w:p>
    <w:p w14:paraId="7BBAA62B" w14:textId="77777777" w:rsidR="00C63949" w:rsidRPr="00384284" w:rsidRDefault="00C63949" w:rsidP="00C63949">
      <w:pPr>
        <w:pStyle w:val="ListParagraph"/>
        <w:spacing w:line="360" w:lineRule="auto"/>
        <w:ind w:left="1080"/>
        <w:rPr>
          <w:sz w:val="24"/>
          <w:szCs w:val="24"/>
        </w:rPr>
      </w:pPr>
    </w:p>
    <w:p w14:paraId="5EDAC3D1" w14:textId="6C307681" w:rsidR="006A755B" w:rsidRPr="000C5527" w:rsidRDefault="000C5527" w:rsidP="006F595F">
      <w:pPr>
        <w:pStyle w:val="ListParagraph"/>
        <w:numPr>
          <w:ilvl w:val="0"/>
          <w:numId w:val="15"/>
        </w:numPr>
        <w:spacing w:after="0" w:line="360" w:lineRule="auto"/>
        <w:ind w:left="360" w:hanging="450"/>
        <w:jc w:val="both"/>
      </w:pPr>
      <w:r>
        <w:rPr>
          <w:b/>
          <w:bCs/>
          <w:sz w:val="24"/>
          <w:szCs w:val="24"/>
        </w:rPr>
        <w:t>TORs for BFHI Committee:</w:t>
      </w:r>
    </w:p>
    <w:p w14:paraId="01A31273" w14:textId="6BF0FD35" w:rsidR="000C5527" w:rsidRPr="005D42C5" w:rsidRDefault="000D0EC0" w:rsidP="006F595F">
      <w:pPr>
        <w:pStyle w:val="ListParagraph"/>
        <w:numPr>
          <w:ilvl w:val="1"/>
          <w:numId w:val="15"/>
        </w:numPr>
        <w:spacing w:after="0" w:line="360" w:lineRule="auto"/>
        <w:ind w:left="1080"/>
        <w:jc w:val="both"/>
      </w:pPr>
      <w:r w:rsidRPr="000D0EC0">
        <w:rPr>
          <w:sz w:val="24"/>
          <w:szCs w:val="24"/>
        </w:rPr>
        <w:t xml:space="preserve">The </w:t>
      </w:r>
      <w:r>
        <w:rPr>
          <w:sz w:val="24"/>
          <w:szCs w:val="24"/>
        </w:rPr>
        <w:t xml:space="preserve">BHFI Committee will make sure that </w:t>
      </w:r>
      <w:r w:rsidR="005D42C5">
        <w:rPr>
          <w:sz w:val="24"/>
          <w:szCs w:val="24"/>
        </w:rPr>
        <w:t>I</w:t>
      </w:r>
      <w:r>
        <w:rPr>
          <w:sz w:val="24"/>
          <w:szCs w:val="24"/>
        </w:rPr>
        <w:t xml:space="preserve">nternational </w:t>
      </w:r>
      <w:r w:rsidR="005D42C5">
        <w:rPr>
          <w:sz w:val="24"/>
          <w:szCs w:val="24"/>
        </w:rPr>
        <w:t>Code on marketing of breast milk substitutes is fully followed.</w:t>
      </w:r>
    </w:p>
    <w:p w14:paraId="79AB0141" w14:textId="7E418752" w:rsidR="005D42C5" w:rsidRPr="00C61592" w:rsidRDefault="009717BB" w:rsidP="006F595F">
      <w:pPr>
        <w:pStyle w:val="ListParagraph"/>
        <w:numPr>
          <w:ilvl w:val="2"/>
          <w:numId w:val="15"/>
        </w:numPr>
        <w:spacing w:after="0" w:line="360" w:lineRule="auto"/>
        <w:ind w:left="1800" w:hanging="630"/>
        <w:jc w:val="both"/>
      </w:pPr>
      <w:r>
        <w:rPr>
          <w:sz w:val="24"/>
          <w:szCs w:val="24"/>
        </w:rPr>
        <w:t>Promotional material about formula, feeding bottles and pacifiers such as posters, free samples or gift</w:t>
      </w:r>
      <w:r w:rsidR="00C61592">
        <w:rPr>
          <w:sz w:val="24"/>
          <w:szCs w:val="24"/>
        </w:rPr>
        <w:t xml:space="preserve"> items, shall NOT be allowed in the facility nor shall they e given to the mother.</w:t>
      </w:r>
    </w:p>
    <w:p w14:paraId="7158EEF1" w14:textId="6AF3F65B" w:rsidR="00C61592" w:rsidRPr="00F46CEB" w:rsidRDefault="00C61592" w:rsidP="006F595F">
      <w:pPr>
        <w:pStyle w:val="ListParagraph"/>
        <w:numPr>
          <w:ilvl w:val="2"/>
          <w:numId w:val="15"/>
        </w:numPr>
        <w:spacing w:after="0" w:line="360" w:lineRule="auto"/>
        <w:ind w:left="1800" w:hanging="630"/>
        <w:jc w:val="both"/>
      </w:pPr>
      <w:r>
        <w:rPr>
          <w:sz w:val="24"/>
          <w:szCs w:val="24"/>
        </w:rPr>
        <w:t>No health care staff receive gifts, free samples, donations, free training</w:t>
      </w:r>
      <w:r w:rsidR="00F46CEB">
        <w:rPr>
          <w:sz w:val="24"/>
          <w:szCs w:val="24"/>
        </w:rPr>
        <w:t xml:space="preserve"> etc, from formula manufacturers.</w:t>
      </w:r>
    </w:p>
    <w:p w14:paraId="039F8D06" w14:textId="7F1E6C3C" w:rsidR="00F46CEB" w:rsidRDefault="00553F98" w:rsidP="006F595F">
      <w:pPr>
        <w:pStyle w:val="ListParagraph"/>
        <w:numPr>
          <w:ilvl w:val="1"/>
          <w:numId w:val="15"/>
        </w:numPr>
        <w:spacing w:after="0" w:line="360" w:lineRule="auto"/>
        <w:ind w:left="1080"/>
        <w:jc w:val="both"/>
      </w:pPr>
      <w:r w:rsidRPr="00DE0A21">
        <w:rPr>
          <w:sz w:val="24"/>
          <w:szCs w:val="24"/>
        </w:rPr>
        <w:t>Evaluate Hospital data relevant to breastfeeding support services regularly</w:t>
      </w:r>
      <w:r w:rsidR="00DE0A21" w:rsidRPr="00DE0A21">
        <w:rPr>
          <w:sz w:val="24"/>
          <w:szCs w:val="24"/>
        </w:rPr>
        <w:t>, and if necessary, revise Hospital policies and develop plan of action to implement needed changes.</w:t>
      </w:r>
      <w:r>
        <w:t xml:space="preserve"> </w:t>
      </w:r>
    </w:p>
    <w:p w14:paraId="4BEB4309" w14:textId="32B8D7F0" w:rsidR="00F874B6" w:rsidRPr="004905CD" w:rsidRDefault="00F874B6" w:rsidP="006F595F">
      <w:pPr>
        <w:pStyle w:val="ListParagraph"/>
        <w:numPr>
          <w:ilvl w:val="1"/>
          <w:numId w:val="15"/>
        </w:numPr>
        <w:spacing w:after="0" w:line="360" w:lineRule="auto"/>
        <w:ind w:left="1080"/>
        <w:jc w:val="both"/>
      </w:pPr>
      <w:r>
        <w:rPr>
          <w:sz w:val="24"/>
          <w:szCs w:val="24"/>
        </w:rPr>
        <w:t>Use current, evidence-based research to examine</w:t>
      </w:r>
      <w:r w:rsidR="004905CD">
        <w:rPr>
          <w:sz w:val="24"/>
          <w:szCs w:val="24"/>
        </w:rPr>
        <w:t>, review, and if necessary, update breastfeeding policies.</w:t>
      </w:r>
    </w:p>
    <w:p w14:paraId="23595B47" w14:textId="3DB29B77" w:rsidR="004905CD" w:rsidRDefault="004905CD" w:rsidP="006F595F">
      <w:pPr>
        <w:pStyle w:val="ListParagraph"/>
        <w:numPr>
          <w:ilvl w:val="1"/>
          <w:numId w:val="15"/>
        </w:numPr>
        <w:spacing w:after="0" w:line="360" w:lineRule="auto"/>
        <w:ind w:left="1080"/>
        <w:jc w:val="both"/>
        <w:rPr>
          <w:sz w:val="24"/>
          <w:szCs w:val="24"/>
        </w:rPr>
      </w:pPr>
      <w:r w:rsidRPr="00B7029F">
        <w:rPr>
          <w:sz w:val="24"/>
          <w:szCs w:val="24"/>
        </w:rPr>
        <w:t>Implement</w:t>
      </w:r>
      <w:r w:rsidR="00B7029F" w:rsidRPr="00B7029F">
        <w:rPr>
          <w:sz w:val="24"/>
          <w:szCs w:val="24"/>
        </w:rPr>
        <w:t xml:space="preserve">ing </w:t>
      </w:r>
      <w:r w:rsidRPr="00B7029F">
        <w:rPr>
          <w:sz w:val="24"/>
          <w:szCs w:val="24"/>
        </w:rPr>
        <w:t xml:space="preserve">new </w:t>
      </w:r>
      <w:r w:rsidR="00B7029F" w:rsidRPr="00B7029F">
        <w:rPr>
          <w:sz w:val="24"/>
          <w:szCs w:val="24"/>
        </w:rPr>
        <w:t xml:space="preserve">or </w:t>
      </w:r>
      <w:r w:rsidRPr="00B7029F">
        <w:rPr>
          <w:sz w:val="24"/>
          <w:szCs w:val="24"/>
        </w:rPr>
        <w:t xml:space="preserve">revised policies </w:t>
      </w:r>
      <w:r w:rsidR="00B7029F" w:rsidRPr="00B7029F">
        <w:rPr>
          <w:sz w:val="24"/>
          <w:szCs w:val="24"/>
        </w:rPr>
        <w:t>should be accompanied by staff education and training and patient education material.</w:t>
      </w:r>
    </w:p>
    <w:p w14:paraId="51680D0B" w14:textId="4859CD47" w:rsidR="00C63949" w:rsidRDefault="00C63949" w:rsidP="006F595F">
      <w:pPr>
        <w:pStyle w:val="ListParagraph"/>
        <w:numPr>
          <w:ilvl w:val="1"/>
          <w:numId w:val="15"/>
        </w:numPr>
        <w:spacing w:after="0" w:line="360" w:lineRule="auto"/>
        <w:ind w:left="1080"/>
        <w:jc w:val="both"/>
        <w:rPr>
          <w:sz w:val="24"/>
          <w:szCs w:val="24"/>
        </w:rPr>
      </w:pPr>
      <w:r>
        <w:rPr>
          <w:sz w:val="24"/>
          <w:szCs w:val="24"/>
        </w:rPr>
        <w:t xml:space="preserve">Conduct regular auditing and monitoring to ensure that staff is adhering to the policy and determine whether any adjustments are needed. </w:t>
      </w:r>
    </w:p>
    <w:p w14:paraId="2008B43B" w14:textId="77777777" w:rsidR="00C63949" w:rsidRDefault="00C63949" w:rsidP="00C63949">
      <w:pPr>
        <w:pBdr>
          <w:bottom w:val="single" w:sz="12" w:space="1" w:color="auto"/>
        </w:pBdr>
        <w:spacing w:after="0" w:line="360" w:lineRule="auto"/>
        <w:jc w:val="both"/>
        <w:rPr>
          <w:sz w:val="24"/>
          <w:szCs w:val="24"/>
        </w:rPr>
      </w:pPr>
    </w:p>
    <w:p w14:paraId="62A7D885" w14:textId="77777777" w:rsidR="00C63949" w:rsidRPr="00C63949" w:rsidRDefault="00C63949" w:rsidP="00C63949">
      <w:pPr>
        <w:spacing w:after="0" w:line="360" w:lineRule="auto"/>
        <w:jc w:val="both"/>
        <w:rPr>
          <w:sz w:val="24"/>
          <w:szCs w:val="24"/>
        </w:rPr>
      </w:pPr>
    </w:p>
    <w:sectPr w:rsidR="00C63949" w:rsidRPr="00C63949" w:rsidSect="00510334">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A821E" w14:textId="77777777" w:rsidR="00510334" w:rsidRDefault="00510334" w:rsidP="00873E92">
      <w:pPr>
        <w:spacing w:after="0" w:line="240" w:lineRule="auto"/>
      </w:pPr>
      <w:r>
        <w:separator/>
      </w:r>
    </w:p>
  </w:endnote>
  <w:endnote w:type="continuationSeparator" w:id="0">
    <w:p w14:paraId="3C3E1BB6" w14:textId="77777777" w:rsidR="00510334" w:rsidRDefault="00510334" w:rsidP="0087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268688"/>
      <w:docPartObj>
        <w:docPartGallery w:val="Page Numbers (Bottom of Page)"/>
        <w:docPartUnique/>
      </w:docPartObj>
    </w:sdtPr>
    <w:sdtContent>
      <w:sdt>
        <w:sdtPr>
          <w:id w:val="-1769616900"/>
          <w:docPartObj>
            <w:docPartGallery w:val="Page Numbers (Top of Page)"/>
            <w:docPartUnique/>
          </w:docPartObj>
        </w:sdtPr>
        <w:sdtContent>
          <w:p w14:paraId="59599A03" w14:textId="1FF21150" w:rsidR="00E60444" w:rsidRPr="00A215DB" w:rsidRDefault="00E60444" w:rsidP="00A215DB">
            <w:pPr>
              <w:pStyle w:val="Header"/>
              <w:shd w:val="clear" w:color="auto" w:fill="9CC2E5" w:themeFill="accent1" w:themeFillTint="99"/>
              <w:jc w:val="center"/>
              <w:rPr>
                <w:b/>
                <w:bCs/>
                <w:sz w:val="36"/>
                <w:szCs w:val="36"/>
              </w:rPr>
            </w:pPr>
            <w:r w:rsidRPr="00873E92">
              <w:rPr>
                <w:b/>
                <w:bCs/>
                <w:sz w:val="36"/>
                <w:szCs w:val="36"/>
              </w:rPr>
              <w:t>INFANT FEEDING POLICY 2024</w:t>
            </w:r>
            <w:r w:rsidR="00A215DB">
              <w:rPr>
                <w:b/>
                <w:bCs/>
                <w:sz w:val="36"/>
                <w:szCs w:val="36"/>
              </w:rPr>
              <w:tab/>
            </w:r>
            <w:r w:rsidR="00A215DB">
              <w:rPr>
                <w:b/>
                <w:bCs/>
                <w:sz w:val="36"/>
                <w:szCs w:val="36"/>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856F87" w14:textId="77777777" w:rsidR="00873E92" w:rsidRDefault="00873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FE3E8" w14:textId="77777777" w:rsidR="00510334" w:rsidRDefault="00510334" w:rsidP="00873E92">
      <w:pPr>
        <w:spacing w:after="0" w:line="240" w:lineRule="auto"/>
      </w:pPr>
      <w:r>
        <w:separator/>
      </w:r>
    </w:p>
  </w:footnote>
  <w:footnote w:type="continuationSeparator" w:id="0">
    <w:p w14:paraId="48A4BDF0" w14:textId="77777777" w:rsidR="00510334" w:rsidRDefault="00510334" w:rsidP="0087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E247A" w14:textId="73F79585" w:rsidR="00873E92" w:rsidRPr="00E60444" w:rsidRDefault="00A215DB" w:rsidP="00A215DB">
    <w:pPr>
      <w:pStyle w:val="Header"/>
      <w:shd w:val="clear" w:color="auto" w:fill="9CC2E5" w:themeFill="accent1" w:themeFillTint="99"/>
      <w:jc w:val="center"/>
    </w:pPr>
    <w:r w:rsidRPr="00873E92">
      <w:rPr>
        <w:b/>
        <w:bCs/>
        <w:sz w:val="36"/>
        <w:szCs w:val="36"/>
      </w:rPr>
      <w:t>INFANT FEEDING POLICY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1668D"/>
    <w:multiLevelType w:val="hybridMultilevel"/>
    <w:tmpl w:val="0F0E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94B17"/>
    <w:multiLevelType w:val="multilevel"/>
    <w:tmpl w:val="F9C8265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B53FB2"/>
    <w:multiLevelType w:val="hybridMultilevel"/>
    <w:tmpl w:val="BD82CA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7B3FC5"/>
    <w:multiLevelType w:val="multilevel"/>
    <w:tmpl w:val="3B20C498"/>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12754ABC"/>
    <w:multiLevelType w:val="multilevel"/>
    <w:tmpl w:val="18FE4DD4"/>
    <w:lvl w:ilvl="0">
      <w:start w:val="1"/>
      <w:numFmt w:val="decimal"/>
      <w:lvlText w:val="%1.0"/>
      <w:lvlJc w:val="left"/>
      <w:pPr>
        <w:ind w:left="720" w:hanging="720"/>
      </w:pPr>
      <w:rPr>
        <w:rFonts w:ascii="Times New Roman" w:hAnsi="Times New Roman" w:cs="Times New Roman" w:hint="default"/>
        <w:b/>
        <w:bCs/>
        <w:sz w:val="24"/>
        <w:szCs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0547E35"/>
    <w:multiLevelType w:val="hybridMultilevel"/>
    <w:tmpl w:val="2EF00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E3D65"/>
    <w:multiLevelType w:val="multilevel"/>
    <w:tmpl w:val="A27270C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A07D31"/>
    <w:multiLevelType w:val="multilevel"/>
    <w:tmpl w:val="9F18F00C"/>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3FBF4332"/>
    <w:multiLevelType w:val="multilevel"/>
    <w:tmpl w:val="64BCF0A8"/>
    <w:lvl w:ilvl="0">
      <w:start w:val="7"/>
      <w:numFmt w:val="decimal"/>
      <w:lvlText w:val="%1.0"/>
      <w:lvlJc w:val="left"/>
      <w:pPr>
        <w:ind w:left="720" w:hanging="360"/>
      </w:pPr>
      <w:rPr>
        <w:rFonts w:hint="default"/>
        <w:b/>
        <w:bCs/>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44582C10"/>
    <w:multiLevelType w:val="multilevel"/>
    <w:tmpl w:val="40F457F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B17E45"/>
    <w:multiLevelType w:val="hybridMultilevel"/>
    <w:tmpl w:val="E612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73AC1"/>
    <w:multiLevelType w:val="multilevel"/>
    <w:tmpl w:val="EBC8F152"/>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62F64AC0"/>
    <w:multiLevelType w:val="multilevel"/>
    <w:tmpl w:val="F42012E6"/>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72E03965"/>
    <w:multiLevelType w:val="hybridMultilevel"/>
    <w:tmpl w:val="44E2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20916"/>
    <w:multiLevelType w:val="hybridMultilevel"/>
    <w:tmpl w:val="7CFAE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0021382">
    <w:abstractNumId w:val="4"/>
  </w:num>
  <w:num w:numId="2" w16cid:durableId="1494757300">
    <w:abstractNumId w:val="14"/>
  </w:num>
  <w:num w:numId="3" w16cid:durableId="1376389941">
    <w:abstractNumId w:val="1"/>
  </w:num>
  <w:num w:numId="4" w16cid:durableId="1093890933">
    <w:abstractNumId w:val="5"/>
  </w:num>
  <w:num w:numId="5" w16cid:durableId="789402422">
    <w:abstractNumId w:val="12"/>
  </w:num>
  <w:num w:numId="6" w16cid:durableId="615020333">
    <w:abstractNumId w:val="6"/>
  </w:num>
  <w:num w:numId="7" w16cid:durableId="827405950">
    <w:abstractNumId w:val="9"/>
  </w:num>
  <w:num w:numId="8" w16cid:durableId="1871454702">
    <w:abstractNumId w:val="2"/>
  </w:num>
  <w:num w:numId="9" w16cid:durableId="1765146852">
    <w:abstractNumId w:val="7"/>
  </w:num>
  <w:num w:numId="10" w16cid:durableId="1350909178">
    <w:abstractNumId w:val="0"/>
  </w:num>
  <w:num w:numId="11" w16cid:durableId="1485388204">
    <w:abstractNumId w:val="3"/>
  </w:num>
  <w:num w:numId="12" w16cid:durableId="1190295398">
    <w:abstractNumId w:val="10"/>
  </w:num>
  <w:num w:numId="13" w16cid:durableId="447623581">
    <w:abstractNumId w:val="11"/>
  </w:num>
  <w:num w:numId="14" w16cid:durableId="168522015">
    <w:abstractNumId w:val="13"/>
  </w:num>
  <w:num w:numId="15" w16cid:durableId="136190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AF"/>
    <w:rsid w:val="00015E65"/>
    <w:rsid w:val="0003677C"/>
    <w:rsid w:val="00072B5F"/>
    <w:rsid w:val="000C5527"/>
    <w:rsid w:val="000C7DA3"/>
    <w:rsid w:val="000D0EC0"/>
    <w:rsid w:val="00134474"/>
    <w:rsid w:val="00136AAD"/>
    <w:rsid w:val="00197B60"/>
    <w:rsid w:val="00207FE2"/>
    <w:rsid w:val="00243169"/>
    <w:rsid w:val="00261A88"/>
    <w:rsid w:val="00281942"/>
    <w:rsid w:val="002E0925"/>
    <w:rsid w:val="002F0C2F"/>
    <w:rsid w:val="00384284"/>
    <w:rsid w:val="003F62C4"/>
    <w:rsid w:val="003F7264"/>
    <w:rsid w:val="004550BA"/>
    <w:rsid w:val="0046141D"/>
    <w:rsid w:val="004905CD"/>
    <w:rsid w:val="004A7734"/>
    <w:rsid w:val="004B19CF"/>
    <w:rsid w:val="004C3852"/>
    <w:rsid w:val="004F0373"/>
    <w:rsid w:val="00510334"/>
    <w:rsid w:val="00553F98"/>
    <w:rsid w:val="0059186A"/>
    <w:rsid w:val="005B5566"/>
    <w:rsid w:val="005D42C5"/>
    <w:rsid w:val="005D4ADD"/>
    <w:rsid w:val="006037B1"/>
    <w:rsid w:val="00641B9F"/>
    <w:rsid w:val="006A755B"/>
    <w:rsid w:val="006C4046"/>
    <w:rsid w:val="006D2476"/>
    <w:rsid w:val="006F595F"/>
    <w:rsid w:val="00781476"/>
    <w:rsid w:val="00796802"/>
    <w:rsid w:val="007A0759"/>
    <w:rsid w:val="007B2ABC"/>
    <w:rsid w:val="007F3F5E"/>
    <w:rsid w:val="00873E92"/>
    <w:rsid w:val="008C305D"/>
    <w:rsid w:val="009228ED"/>
    <w:rsid w:val="00940BDA"/>
    <w:rsid w:val="00956983"/>
    <w:rsid w:val="009625E6"/>
    <w:rsid w:val="009717BB"/>
    <w:rsid w:val="009E1EBA"/>
    <w:rsid w:val="00A215DB"/>
    <w:rsid w:val="00A71DD3"/>
    <w:rsid w:val="00A84046"/>
    <w:rsid w:val="00AC2D26"/>
    <w:rsid w:val="00AC52DC"/>
    <w:rsid w:val="00B13FDF"/>
    <w:rsid w:val="00B2657F"/>
    <w:rsid w:val="00B66708"/>
    <w:rsid w:val="00B7029F"/>
    <w:rsid w:val="00BC466A"/>
    <w:rsid w:val="00C30F09"/>
    <w:rsid w:val="00C37F53"/>
    <w:rsid w:val="00C61592"/>
    <w:rsid w:val="00C63949"/>
    <w:rsid w:val="00C87B2D"/>
    <w:rsid w:val="00CF4962"/>
    <w:rsid w:val="00D85D0C"/>
    <w:rsid w:val="00DA435B"/>
    <w:rsid w:val="00DA7B76"/>
    <w:rsid w:val="00DD74AF"/>
    <w:rsid w:val="00DE0A21"/>
    <w:rsid w:val="00E60444"/>
    <w:rsid w:val="00E7589E"/>
    <w:rsid w:val="00E800D9"/>
    <w:rsid w:val="00ED3609"/>
    <w:rsid w:val="00ED7D06"/>
    <w:rsid w:val="00F12F1A"/>
    <w:rsid w:val="00F21F68"/>
    <w:rsid w:val="00F25FD5"/>
    <w:rsid w:val="00F46CEB"/>
    <w:rsid w:val="00F655E5"/>
    <w:rsid w:val="00F874B6"/>
    <w:rsid w:val="00FA1618"/>
    <w:rsid w:val="00FD2F7B"/>
    <w:rsid w:val="00FD4E3A"/>
    <w:rsid w:val="00FD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23A0"/>
  <w15:chartTrackingRefBased/>
  <w15:docId w15:val="{3D13BB7B-80CE-4F5D-B188-FC7852C8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AF"/>
  </w:style>
  <w:style w:type="paragraph" w:styleId="Heading4">
    <w:name w:val="heading 4"/>
    <w:basedOn w:val="Normal"/>
    <w:next w:val="Normal"/>
    <w:link w:val="Heading4Char"/>
    <w:qFormat/>
    <w:rsid w:val="00281942"/>
    <w:pPr>
      <w:keepNext/>
      <w:spacing w:after="0" w:line="240" w:lineRule="auto"/>
      <w:ind w:left="270" w:hanging="360"/>
      <w:jc w:val="center"/>
      <w:outlineLvl w:val="3"/>
    </w:pPr>
    <w:rPr>
      <w:rFonts w:ascii="Arial" w:eastAsia="Times New Roman" w:hAnsi="Arial"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4AF"/>
    <w:pPr>
      <w:ind w:left="720"/>
      <w:contextualSpacing/>
    </w:pPr>
  </w:style>
  <w:style w:type="character" w:customStyle="1" w:styleId="Heading4Char">
    <w:name w:val="Heading 4 Char"/>
    <w:basedOn w:val="DefaultParagraphFont"/>
    <w:link w:val="Heading4"/>
    <w:rsid w:val="00281942"/>
    <w:rPr>
      <w:rFonts w:ascii="Arial" w:eastAsia="Times New Roman" w:hAnsi="Arial" w:cs="Times New Roman"/>
      <w:sz w:val="20"/>
      <w:szCs w:val="20"/>
      <w:u w:val="single"/>
    </w:rPr>
  </w:style>
  <w:style w:type="paragraph" w:styleId="BodyText">
    <w:name w:val="Body Text"/>
    <w:basedOn w:val="Normal"/>
    <w:link w:val="BodyTextChar"/>
    <w:rsid w:val="0028194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8194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73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E92"/>
  </w:style>
  <w:style w:type="paragraph" w:styleId="Footer">
    <w:name w:val="footer"/>
    <w:basedOn w:val="Normal"/>
    <w:link w:val="FooterChar"/>
    <w:uiPriority w:val="99"/>
    <w:unhideWhenUsed/>
    <w:rsid w:val="00873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to HD</dc:creator>
  <cp:keywords/>
  <dc:description/>
  <cp:lastModifiedBy>Matloob-Khan</cp:lastModifiedBy>
  <cp:revision>4</cp:revision>
  <cp:lastPrinted>2024-05-07T04:25:00Z</cp:lastPrinted>
  <dcterms:created xsi:type="dcterms:W3CDTF">2024-05-07T04:26:00Z</dcterms:created>
  <dcterms:modified xsi:type="dcterms:W3CDTF">2024-05-07T06:04:00Z</dcterms:modified>
</cp:coreProperties>
</file>